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0472DA" w:rsidRDefault="00111D4B" w:rsidP="000D41FE">
      <w:pPr>
        <w:spacing w:before="120" w:after="120"/>
        <w:rPr>
          <w:b/>
          <w:caps/>
          <w:sz w:val="22"/>
          <w:szCs w:val="22"/>
        </w:rPr>
      </w:pPr>
      <w:r>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4644"/>
        <w:gridCol w:w="5580"/>
      </w:tblGrid>
      <w:tr w:rsidR="00877418" w:rsidRPr="005B2669" w:rsidTr="001E3274">
        <w:trPr>
          <w:cantSplit/>
          <w:trHeight w:val="2108"/>
        </w:trPr>
        <w:tc>
          <w:tcPr>
            <w:tcW w:w="4644" w:type="dxa"/>
          </w:tcPr>
          <w:p w:rsidR="00014429" w:rsidRPr="006C71B7" w:rsidRDefault="00014429" w:rsidP="00E939F2">
            <w:pPr>
              <w:rPr>
                <w:sz w:val="22"/>
                <w:szCs w:val="22"/>
              </w:rPr>
            </w:pPr>
            <w:r w:rsidRPr="007A6484">
              <w:rPr>
                <w:sz w:val="22"/>
                <w:szCs w:val="22"/>
              </w:rPr>
              <w:t>Hillsborough Co</w:t>
            </w:r>
            <w:r w:rsidRPr="006C71B7">
              <w:rPr>
                <w:sz w:val="22"/>
                <w:szCs w:val="22"/>
              </w:rPr>
              <w:t>unty</w:t>
            </w:r>
          </w:p>
          <w:p w:rsidR="00014429" w:rsidRPr="006C71B7" w:rsidRDefault="001557AD" w:rsidP="00014429">
            <w:pPr>
              <w:widowControl w:val="0"/>
              <w:rPr>
                <w:sz w:val="22"/>
                <w:szCs w:val="22"/>
              </w:rPr>
            </w:pPr>
            <w:r>
              <w:rPr>
                <w:color w:val="000000"/>
                <w:sz w:val="22"/>
                <w:szCs w:val="22"/>
              </w:rPr>
              <w:t xml:space="preserve">Public Utilities </w:t>
            </w:r>
            <w:r w:rsidRPr="006C71B7">
              <w:rPr>
                <w:sz w:val="22"/>
                <w:szCs w:val="22"/>
              </w:rPr>
              <w:t>Department</w:t>
            </w:r>
          </w:p>
          <w:p w:rsidR="00014429" w:rsidRPr="006C71B7" w:rsidRDefault="007A6484" w:rsidP="00014429">
            <w:pPr>
              <w:widowControl w:val="0"/>
              <w:rPr>
                <w:sz w:val="22"/>
                <w:szCs w:val="22"/>
              </w:rPr>
            </w:pPr>
            <w:r w:rsidRPr="006C71B7">
              <w:rPr>
                <w:sz w:val="22"/>
                <w:szCs w:val="22"/>
              </w:rPr>
              <w:t>925 Twiggs Street</w:t>
            </w:r>
          </w:p>
          <w:p w:rsidR="00877418" w:rsidRPr="006C71B7" w:rsidRDefault="007A6484" w:rsidP="009908E4">
            <w:pPr>
              <w:spacing w:after="120"/>
              <w:rPr>
                <w:sz w:val="22"/>
                <w:szCs w:val="22"/>
              </w:rPr>
            </w:pPr>
            <w:r w:rsidRPr="006C71B7">
              <w:rPr>
                <w:sz w:val="22"/>
                <w:szCs w:val="22"/>
              </w:rPr>
              <w:t xml:space="preserve">Tampa, Florida  </w:t>
            </w:r>
            <w:r w:rsidR="00014429" w:rsidRPr="006C71B7">
              <w:rPr>
                <w:sz w:val="22"/>
                <w:szCs w:val="22"/>
              </w:rPr>
              <w:t>33602</w:t>
            </w:r>
          </w:p>
          <w:p w:rsidR="00014429" w:rsidRPr="006C71B7" w:rsidRDefault="00014429" w:rsidP="001E3274">
            <w:pPr>
              <w:rPr>
                <w:sz w:val="22"/>
                <w:szCs w:val="22"/>
              </w:rPr>
            </w:pPr>
            <w:r w:rsidRPr="006C71B7">
              <w:rPr>
                <w:sz w:val="22"/>
                <w:szCs w:val="22"/>
              </w:rPr>
              <w:t>Authorized Representative:</w:t>
            </w:r>
          </w:p>
          <w:p w:rsidR="000D41FE" w:rsidRDefault="00014429" w:rsidP="009908E4">
            <w:pPr>
              <w:ind w:left="792" w:hanging="432"/>
              <w:rPr>
                <w:sz w:val="22"/>
                <w:szCs w:val="22"/>
              </w:rPr>
            </w:pPr>
            <w:r w:rsidRPr="006C71B7">
              <w:rPr>
                <w:sz w:val="22"/>
                <w:szCs w:val="22"/>
              </w:rPr>
              <w:t xml:space="preserve">Ms. Patricia V. Berry, </w:t>
            </w:r>
            <w:r w:rsidR="009908E4">
              <w:rPr>
                <w:sz w:val="22"/>
                <w:szCs w:val="22"/>
              </w:rPr>
              <w:t>Group Manager</w:t>
            </w:r>
          </w:p>
          <w:p w:rsidR="00877418" w:rsidRPr="005B2669" w:rsidRDefault="00114907" w:rsidP="009908E4">
            <w:pPr>
              <w:ind w:left="342"/>
              <w:rPr>
                <w:sz w:val="22"/>
                <w:szCs w:val="22"/>
              </w:rPr>
            </w:pPr>
            <w:r>
              <w:rPr>
                <w:sz w:val="22"/>
                <w:szCs w:val="22"/>
              </w:rPr>
              <w:t xml:space="preserve">Solid Waste Management </w:t>
            </w:r>
          </w:p>
        </w:tc>
        <w:tc>
          <w:tcPr>
            <w:tcW w:w="5580" w:type="dxa"/>
          </w:tcPr>
          <w:p w:rsidR="0056279E" w:rsidRDefault="009908E4" w:rsidP="009908E4">
            <w:pPr>
              <w:jc w:val="right"/>
              <w:rPr>
                <w:sz w:val="22"/>
                <w:szCs w:val="22"/>
              </w:rPr>
            </w:pPr>
            <w:r w:rsidRPr="00692695">
              <w:rPr>
                <w:sz w:val="22"/>
                <w:szCs w:val="22"/>
              </w:rPr>
              <w:t xml:space="preserve">Air Permit </w:t>
            </w:r>
            <w:r w:rsidR="00877418" w:rsidRPr="005B2669">
              <w:rPr>
                <w:sz w:val="22"/>
                <w:szCs w:val="22"/>
              </w:rPr>
              <w:t xml:space="preserve">No. </w:t>
            </w:r>
            <w:r w:rsidR="00014429" w:rsidRPr="00653F80">
              <w:rPr>
                <w:sz w:val="22"/>
                <w:szCs w:val="22"/>
              </w:rPr>
              <w:t>0570261-01</w:t>
            </w:r>
            <w:r w:rsidR="00014429">
              <w:rPr>
                <w:sz w:val="22"/>
                <w:szCs w:val="22"/>
              </w:rPr>
              <w:t>6</w:t>
            </w:r>
            <w:r w:rsidR="00AB1AD0">
              <w:rPr>
                <w:sz w:val="22"/>
                <w:szCs w:val="22"/>
              </w:rPr>
              <w:t>-AC</w:t>
            </w:r>
          </w:p>
          <w:p w:rsidR="00D36EC0" w:rsidRPr="005B2669" w:rsidRDefault="009908E4" w:rsidP="009908E4">
            <w:pPr>
              <w:ind w:left="1548" w:hanging="1548"/>
              <w:jc w:val="right"/>
              <w:rPr>
                <w:sz w:val="22"/>
                <w:szCs w:val="22"/>
              </w:rPr>
            </w:pPr>
            <w:r>
              <w:rPr>
                <w:sz w:val="22"/>
                <w:szCs w:val="22"/>
              </w:rPr>
              <w:t>(</w:t>
            </w:r>
            <w:r w:rsidR="00AB1AD0">
              <w:rPr>
                <w:sz w:val="22"/>
                <w:szCs w:val="22"/>
              </w:rPr>
              <w:t>PSD-FL-121E</w:t>
            </w:r>
            <w:r w:rsidR="00014429">
              <w:rPr>
                <w:sz w:val="22"/>
                <w:szCs w:val="22"/>
              </w:rPr>
              <w:t xml:space="preserve"> and PSD</w:t>
            </w:r>
            <w:r w:rsidR="006C71B7">
              <w:rPr>
                <w:sz w:val="22"/>
                <w:szCs w:val="22"/>
              </w:rPr>
              <w:t>-</w:t>
            </w:r>
            <w:r w:rsidR="00014429">
              <w:rPr>
                <w:sz w:val="22"/>
                <w:szCs w:val="22"/>
              </w:rPr>
              <w:t>FL-</w:t>
            </w:r>
            <w:r w:rsidR="00AB1AD0">
              <w:rPr>
                <w:sz w:val="22"/>
                <w:szCs w:val="22"/>
              </w:rPr>
              <w:t>369D</w:t>
            </w:r>
            <w:r>
              <w:rPr>
                <w:sz w:val="22"/>
                <w:szCs w:val="22"/>
              </w:rPr>
              <w:t>)</w:t>
            </w:r>
          </w:p>
          <w:p w:rsidR="0056279E" w:rsidRDefault="00A31484" w:rsidP="009908E4">
            <w:pPr>
              <w:jc w:val="right"/>
              <w:rPr>
                <w:sz w:val="22"/>
                <w:szCs w:val="22"/>
              </w:rPr>
            </w:pPr>
            <w:r w:rsidRPr="00653F80">
              <w:rPr>
                <w:sz w:val="22"/>
                <w:szCs w:val="22"/>
              </w:rPr>
              <w:t>Hillsborough County Resource Recovery Facility</w:t>
            </w:r>
          </w:p>
          <w:p w:rsidR="009908E4" w:rsidRDefault="009908E4" w:rsidP="009908E4">
            <w:pPr>
              <w:spacing w:after="120"/>
              <w:jc w:val="right"/>
              <w:rPr>
                <w:sz w:val="22"/>
                <w:szCs w:val="22"/>
              </w:rPr>
            </w:pPr>
            <w:r>
              <w:rPr>
                <w:sz w:val="22"/>
                <w:szCs w:val="22"/>
              </w:rPr>
              <w:t>Standard Industrial Classification Code No. 4953</w:t>
            </w:r>
          </w:p>
          <w:p w:rsidR="00014429" w:rsidRDefault="006477DB" w:rsidP="009908E4">
            <w:pPr>
              <w:jc w:val="right"/>
              <w:rPr>
                <w:sz w:val="22"/>
                <w:szCs w:val="22"/>
              </w:rPr>
            </w:pPr>
            <w:r>
              <w:rPr>
                <w:sz w:val="22"/>
                <w:szCs w:val="22"/>
              </w:rPr>
              <w:t xml:space="preserve">Permit Expires:  </w:t>
            </w:r>
            <w:r w:rsidR="001E3274">
              <w:rPr>
                <w:sz w:val="22"/>
                <w:szCs w:val="22"/>
              </w:rPr>
              <w:t>June 30</w:t>
            </w:r>
            <w:r w:rsidR="008443B4">
              <w:rPr>
                <w:sz w:val="22"/>
                <w:szCs w:val="22"/>
              </w:rPr>
              <w:t>, 201</w:t>
            </w:r>
            <w:r w:rsidR="001E3274">
              <w:rPr>
                <w:sz w:val="22"/>
                <w:szCs w:val="22"/>
              </w:rPr>
              <w:t>4</w:t>
            </w:r>
          </w:p>
          <w:p w:rsidR="009908E4" w:rsidRPr="00F955F3" w:rsidRDefault="009908E4" w:rsidP="009908E4">
            <w:pPr>
              <w:jc w:val="right"/>
              <w:rPr>
                <w:sz w:val="22"/>
                <w:szCs w:val="22"/>
                <w:highlight w:val="yellow"/>
              </w:rPr>
            </w:pPr>
            <w:r>
              <w:rPr>
                <w:sz w:val="22"/>
                <w:szCs w:val="22"/>
              </w:rPr>
              <w:t>Use of Biosolids</w:t>
            </w:r>
            <w:r w:rsidR="00F80FCA">
              <w:rPr>
                <w:sz w:val="22"/>
                <w:szCs w:val="22"/>
              </w:rPr>
              <w:t xml:space="preserve"> and </w:t>
            </w:r>
            <w:r>
              <w:rPr>
                <w:sz w:val="22"/>
                <w:szCs w:val="22"/>
              </w:rPr>
              <w:t>Process Limits</w:t>
            </w:r>
          </w:p>
          <w:p w:rsidR="00F110AF" w:rsidRPr="005B2669" w:rsidRDefault="00014429" w:rsidP="009908E4">
            <w:pPr>
              <w:jc w:val="right"/>
              <w:rPr>
                <w:bCs/>
                <w:sz w:val="22"/>
                <w:szCs w:val="22"/>
              </w:rPr>
            </w:pPr>
            <w:r w:rsidRPr="00653F80">
              <w:rPr>
                <w:sz w:val="22"/>
                <w:szCs w:val="22"/>
              </w:rPr>
              <w:t>Hillsborough</w:t>
            </w:r>
            <w:r w:rsidRPr="00F955F3">
              <w:rPr>
                <w:bCs/>
                <w:sz w:val="22"/>
                <w:szCs w:val="22"/>
              </w:rPr>
              <w:t xml:space="preserve"> County, Florida</w:t>
            </w:r>
          </w:p>
        </w:tc>
      </w:tr>
    </w:tbl>
    <w:p w:rsidR="004C73A6" w:rsidRPr="005B2669" w:rsidRDefault="00925934" w:rsidP="00E939F2">
      <w:pPr>
        <w:pStyle w:val="Caption"/>
        <w:spacing w:before="0"/>
        <w:rPr>
          <w:szCs w:val="22"/>
        </w:rPr>
      </w:pPr>
      <w:r w:rsidRPr="005B2669">
        <w:rPr>
          <w:szCs w:val="22"/>
        </w:rPr>
        <w:t>Project</w:t>
      </w:r>
    </w:p>
    <w:p w:rsidR="00B379D1" w:rsidRPr="00245C6F" w:rsidRDefault="00047F18" w:rsidP="004A1642">
      <w:pPr>
        <w:pStyle w:val="BodyText3"/>
        <w:jc w:val="left"/>
        <w:rPr>
          <w:szCs w:val="22"/>
          <w:highlight w:val="yellow"/>
        </w:rPr>
      </w:pPr>
      <w:r w:rsidRPr="005B2669">
        <w:rPr>
          <w:szCs w:val="22"/>
        </w:rPr>
        <w:t>This is the final air construction permit</w:t>
      </w:r>
      <w:r w:rsidR="009D0F2E">
        <w:rPr>
          <w:szCs w:val="22"/>
        </w:rPr>
        <w:t xml:space="preserve"> modification</w:t>
      </w:r>
      <w:r w:rsidR="004237A7">
        <w:rPr>
          <w:szCs w:val="22"/>
        </w:rPr>
        <w:t xml:space="preserve"> that</w:t>
      </w:r>
      <w:r w:rsidRPr="005B2669">
        <w:rPr>
          <w:szCs w:val="22"/>
        </w:rPr>
        <w:t xml:space="preserve"> </w:t>
      </w:r>
      <w:r w:rsidR="00BC53C1" w:rsidRPr="005B2669">
        <w:rPr>
          <w:szCs w:val="22"/>
        </w:rPr>
        <w:t xml:space="preserve">authorizes the </w:t>
      </w:r>
      <w:r w:rsidR="00BC53C1" w:rsidRPr="00FD3F4A">
        <w:rPr>
          <w:szCs w:val="22"/>
        </w:rPr>
        <w:t xml:space="preserve">combustion of </w:t>
      </w:r>
      <w:r w:rsidR="00FD3F4A" w:rsidRPr="00FD3F4A">
        <w:rPr>
          <w:szCs w:val="22"/>
        </w:rPr>
        <w:t>“biosolids” (</w:t>
      </w:r>
      <w:r w:rsidR="00F80FCA">
        <w:rPr>
          <w:szCs w:val="22"/>
        </w:rPr>
        <w:t xml:space="preserve">dewatered </w:t>
      </w:r>
      <w:r w:rsidR="00FD3F4A" w:rsidRPr="00FD3F4A">
        <w:rPr>
          <w:szCs w:val="22"/>
        </w:rPr>
        <w:t xml:space="preserve">sewage sludge) </w:t>
      </w:r>
      <w:r w:rsidR="00BC53C1" w:rsidRPr="00FD3F4A">
        <w:rPr>
          <w:szCs w:val="22"/>
        </w:rPr>
        <w:t xml:space="preserve">in </w:t>
      </w:r>
      <w:r w:rsidR="00F80FCA">
        <w:rPr>
          <w:szCs w:val="22"/>
        </w:rPr>
        <w:t>M</w:t>
      </w:r>
      <w:r w:rsidR="00BC53C1" w:rsidRPr="00FD3F4A">
        <w:rPr>
          <w:szCs w:val="22"/>
        </w:rPr>
        <w:t xml:space="preserve">unicipal </w:t>
      </w:r>
      <w:r w:rsidR="00F80FCA">
        <w:rPr>
          <w:szCs w:val="22"/>
        </w:rPr>
        <w:t>W</w:t>
      </w:r>
      <w:r w:rsidR="00BC53C1" w:rsidRPr="00FD3F4A">
        <w:rPr>
          <w:szCs w:val="22"/>
        </w:rPr>
        <w:t xml:space="preserve">aste </w:t>
      </w:r>
      <w:r w:rsidR="00F80FCA">
        <w:rPr>
          <w:szCs w:val="22"/>
        </w:rPr>
        <w:t>C</w:t>
      </w:r>
      <w:r w:rsidR="00BC53C1" w:rsidRPr="00FD3F4A">
        <w:rPr>
          <w:szCs w:val="22"/>
        </w:rPr>
        <w:t>ombustor</w:t>
      </w:r>
      <w:r w:rsidR="00F80FCA">
        <w:rPr>
          <w:szCs w:val="22"/>
        </w:rPr>
        <w:t xml:space="preserve"> (MWC) Unit 1, 2, 3 and 4</w:t>
      </w:r>
      <w:r w:rsidR="003F5C72">
        <w:rPr>
          <w:szCs w:val="22"/>
        </w:rPr>
        <w:t xml:space="preserve"> </w:t>
      </w:r>
      <w:r w:rsidR="00E51357">
        <w:rPr>
          <w:szCs w:val="22"/>
        </w:rPr>
        <w:t xml:space="preserve">at the </w:t>
      </w:r>
      <w:r w:rsidR="00E51357" w:rsidRPr="00E51357">
        <w:rPr>
          <w:szCs w:val="22"/>
        </w:rPr>
        <w:t>Hillsborough County Resource Recovery Facility</w:t>
      </w:r>
      <w:r w:rsidR="00E51357">
        <w:rPr>
          <w:szCs w:val="22"/>
        </w:rPr>
        <w:t xml:space="preserve"> </w:t>
      </w:r>
      <w:r w:rsidR="00F80FCA">
        <w:rPr>
          <w:szCs w:val="22"/>
        </w:rPr>
        <w:t xml:space="preserve">located at </w:t>
      </w:r>
      <w:r w:rsidR="00F80FCA" w:rsidRPr="00507D74">
        <w:rPr>
          <w:szCs w:val="22"/>
        </w:rPr>
        <w:t>350 North Falkenburg Road</w:t>
      </w:r>
      <w:r w:rsidR="00F80FCA" w:rsidRPr="00E51DCA">
        <w:rPr>
          <w:szCs w:val="22"/>
        </w:rPr>
        <w:t xml:space="preserve"> in Tampa, Florida</w:t>
      </w:r>
      <w:r w:rsidR="00F80FCA">
        <w:rPr>
          <w:szCs w:val="22"/>
        </w:rPr>
        <w:t xml:space="preserve"> 33619</w:t>
      </w:r>
      <w:r w:rsidR="00F80FCA" w:rsidRPr="00E51DCA">
        <w:rPr>
          <w:szCs w:val="22"/>
        </w:rPr>
        <w:t xml:space="preserve">.  </w:t>
      </w:r>
      <w:r w:rsidR="00F80FCA" w:rsidRPr="00F17E4F">
        <w:rPr>
          <w:szCs w:val="22"/>
        </w:rPr>
        <w:t xml:space="preserve">The </w:t>
      </w:r>
      <w:r w:rsidR="00F80FCA">
        <w:rPr>
          <w:szCs w:val="22"/>
        </w:rPr>
        <w:t>UTM Coordinates are:  Zone 17, 2</w:t>
      </w:r>
      <w:r w:rsidR="00F80FCA" w:rsidRPr="00F17E4F">
        <w:rPr>
          <w:szCs w:val="22"/>
        </w:rPr>
        <w:t xml:space="preserve">68.2 </w:t>
      </w:r>
      <w:r w:rsidR="00F80FCA">
        <w:rPr>
          <w:szCs w:val="22"/>
        </w:rPr>
        <w:t>kilometers (</w:t>
      </w:r>
      <w:r w:rsidR="00F80FCA" w:rsidRPr="00F17E4F">
        <w:rPr>
          <w:szCs w:val="22"/>
        </w:rPr>
        <w:t>km</w:t>
      </w:r>
      <w:r w:rsidR="00F80FCA">
        <w:rPr>
          <w:szCs w:val="22"/>
        </w:rPr>
        <w:t>)</w:t>
      </w:r>
      <w:r w:rsidR="00F80FCA" w:rsidRPr="00F17E4F">
        <w:rPr>
          <w:szCs w:val="22"/>
        </w:rPr>
        <w:t xml:space="preserve"> East and 3092.7 km North.</w:t>
      </w:r>
      <w:r w:rsidR="009A07D1">
        <w:rPr>
          <w:szCs w:val="22"/>
        </w:rPr>
        <w:t xml:space="preserve">  </w:t>
      </w:r>
      <w:r w:rsidR="00F80FCA">
        <w:rPr>
          <w:szCs w:val="22"/>
        </w:rPr>
        <w:t>The permit also re</w:t>
      </w:r>
      <w:r w:rsidR="00AB6708">
        <w:rPr>
          <w:szCs w:val="22"/>
        </w:rPr>
        <w:t xml:space="preserve">moves </w:t>
      </w:r>
      <w:r w:rsidR="00F80FCA" w:rsidRPr="003F4A3B">
        <w:t xml:space="preserve">the </w:t>
      </w:r>
      <w:r w:rsidR="00AB6708">
        <w:t xml:space="preserve">waste throughput </w:t>
      </w:r>
      <w:r w:rsidR="00F80FCA">
        <w:t xml:space="preserve">limits in </w:t>
      </w:r>
      <w:r w:rsidR="00F80FCA" w:rsidRPr="003F4A3B">
        <w:t>previous air construction Permit</w:t>
      </w:r>
      <w:r w:rsidR="00AB6708">
        <w:t>s</w:t>
      </w:r>
      <w:r w:rsidR="00F80FCA" w:rsidRPr="003F4A3B">
        <w:t xml:space="preserve"> </w:t>
      </w:r>
      <w:r w:rsidR="00F80FCA" w:rsidRPr="003F4A3B">
        <w:rPr>
          <w:szCs w:val="22"/>
        </w:rPr>
        <w:t>PSD-FL-</w:t>
      </w:r>
      <w:r w:rsidR="00F80FCA">
        <w:rPr>
          <w:szCs w:val="22"/>
        </w:rPr>
        <w:t xml:space="preserve">121 (Units 1, 2 and 3) </w:t>
      </w:r>
      <w:r w:rsidR="00F80FCA" w:rsidRPr="003F4A3B">
        <w:rPr>
          <w:szCs w:val="22"/>
        </w:rPr>
        <w:t xml:space="preserve">and subsequent modifications </w:t>
      </w:r>
      <w:r w:rsidR="00F80FCA" w:rsidRPr="003F4A3B">
        <w:t>t</w:t>
      </w:r>
      <w:r w:rsidR="00F80FCA">
        <w:t xml:space="preserve">o that permit </w:t>
      </w:r>
      <w:r w:rsidR="00AB6708">
        <w:t xml:space="preserve">and retains the </w:t>
      </w:r>
      <w:r w:rsidR="00F80FCA">
        <w:t>steam production</w:t>
      </w:r>
      <w:r w:rsidR="00AB6708">
        <w:t xml:space="preserve"> limit of 102,000 pounds per hour per unit</w:t>
      </w:r>
      <w:r w:rsidR="00F80FCA" w:rsidRPr="003F4A3B">
        <w:t>.</w:t>
      </w:r>
    </w:p>
    <w:p w:rsidR="00047F18" w:rsidRPr="005B2669" w:rsidRDefault="006C71B7" w:rsidP="00047F18">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9D0F2E">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p>
    <w:p w:rsidR="00925934" w:rsidRPr="005B2669" w:rsidRDefault="00925934" w:rsidP="00F16505">
      <w:pPr>
        <w:spacing w:after="120"/>
        <w:rPr>
          <w:b/>
          <w:caps/>
          <w:sz w:val="22"/>
          <w:szCs w:val="22"/>
        </w:rPr>
      </w:pPr>
      <w:r w:rsidRPr="005B2669">
        <w:rPr>
          <w:b/>
          <w:caps/>
          <w:sz w:val="22"/>
          <w:szCs w:val="22"/>
        </w:rPr>
        <w:t>Statement of Basis</w:t>
      </w:r>
    </w:p>
    <w:p w:rsidR="00047F18" w:rsidRPr="005B2669" w:rsidRDefault="00047F18" w:rsidP="00047F18">
      <w:pPr>
        <w:pStyle w:val="BodyText2"/>
        <w:rPr>
          <w:szCs w:val="22"/>
        </w:rPr>
      </w:pPr>
      <w:r w:rsidRPr="005B2669">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D1F59" w:rsidRPr="005B2669">
        <w:rPr>
          <w:szCs w:val="22"/>
        </w:rPr>
        <w:t xml:space="preserve">is </w:t>
      </w:r>
      <w:r w:rsidR="00ED1F59" w:rsidRPr="005B2669">
        <w:rPr>
          <w:szCs w:val="22"/>
          <w:u w:val="single"/>
        </w:rPr>
        <w:t>not</w:t>
      </w:r>
      <w:r w:rsidR="00ED1F59" w:rsidRPr="005B2669">
        <w:rPr>
          <w:szCs w:val="22"/>
        </w:rPr>
        <w:t xml:space="preserve"> subject to the </w:t>
      </w:r>
      <w:r w:rsidRPr="005B2669">
        <w:rPr>
          <w:szCs w:val="22"/>
        </w:rPr>
        <w:t>preconstruction review requirements for major stationary sources in Rule 62-212.400, F.A.C. for the Prevention of Significant Deterioration (PSD) of Air Quality.</w:t>
      </w:r>
      <w:r w:rsidR="00BD4804" w:rsidRPr="005B2669">
        <w:rPr>
          <w:szCs w:val="22"/>
        </w:rPr>
        <w:t xml:space="preserve">  A copy of this permit modification shall be filed with the referenced permit and sh</w:t>
      </w:r>
      <w:r w:rsidR="00192D51" w:rsidRPr="005B2669">
        <w:rPr>
          <w:szCs w:val="22"/>
        </w:rPr>
        <w:t>all become part of the permit.</w:t>
      </w:r>
    </w:p>
    <w:p w:rsidR="00047F18" w:rsidRPr="005B2669" w:rsidRDefault="00047F18" w:rsidP="00047F18">
      <w:pPr>
        <w:pStyle w:val="BodyTextIndent"/>
        <w:ind w:left="0"/>
        <w:jc w:val="left"/>
        <w:rPr>
          <w:szCs w:val="22"/>
        </w:rPr>
      </w:pPr>
      <w:r w:rsidRPr="005B2669">
        <w:rPr>
          <w:szCs w:val="22"/>
        </w:rPr>
        <w:t xml:space="preserve">Upon issuance of this final permit, any party to this order has the right to seek judicial review of it under </w:t>
      </w:r>
      <w:r w:rsidR="00E939F2">
        <w:rPr>
          <w:szCs w:val="22"/>
        </w:rPr>
        <w:br/>
      </w:r>
      <w:r w:rsidRPr="005B2669">
        <w:rPr>
          <w:szCs w:val="22"/>
        </w:rPr>
        <w:t>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03CCE" w:rsidRDefault="00103CCE" w:rsidP="00E939F2">
      <w:pPr>
        <w:ind w:left="4680"/>
        <w:rPr>
          <w:sz w:val="22"/>
          <w:szCs w:val="22"/>
        </w:rPr>
      </w:pPr>
      <w:r>
        <w:rPr>
          <w:sz w:val="22"/>
          <w:szCs w:val="22"/>
        </w:rPr>
        <w:t xml:space="preserve">Executed in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smartTag>
    </w:p>
    <w:p w:rsidR="00103CCE" w:rsidRPr="006C71B7" w:rsidRDefault="00404ECE" w:rsidP="00E939F2">
      <w:pPr>
        <w:ind w:left="4680"/>
        <w:rPr>
          <w:i/>
          <w:sz w:val="22"/>
          <w:szCs w:val="22"/>
        </w:rPr>
      </w:pPr>
      <w:r>
        <w:rPr>
          <w:i/>
          <w:sz w:val="22"/>
          <w:szCs w:val="22"/>
        </w:rPr>
        <w:t>(</w:t>
      </w:r>
      <w:r w:rsidR="00103CCE" w:rsidRPr="000938C2">
        <w:rPr>
          <w:i/>
          <w:sz w:val="22"/>
          <w:szCs w:val="22"/>
        </w:rPr>
        <w:t>Electronic Signature</w:t>
      </w:r>
      <w:r>
        <w:rPr>
          <w:i/>
          <w:sz w:val="22"/>
          <w:szCs w:val="22"/>
        </w:rPr>
        <w:t>)</w:t>
      </w:r>
    </w:p>
    <w:p w:rsidR="001E3274" w:rsidRDefault="001E3274" w:rsidP="001E3274">
      <w:pPr>
        <w:ind w:left="4680"/>
        <w:rPr>
          <w:i/>
          <w:sz w:val="22"/>
          <w:szCs w:val="22"/>
        </w:rPr>
      </w:pPr>
    </w:p>
    <w:p w:rsidR="001E3274" w:rsidRDefault="001E3274" w:rsidP="001E3274">
      <w:pPr>
        <w:ind w:left="4680"/>
        <w:rPr>
          <w:i/>
          <w:sz w:val="22"/>
          <w:szCs w:val="22"/>
        </w:rPr>
      </w:pPr>
    </w:p>
    <w:p w:rsidR="001E3274" w:rsidRDefault="001E3274" w:rsidP="001E3274">
      <w:pPr>
        <w:ind w:left="4680"/>
        <w:rPr>
          <w:i/>
          <w:sz w:val="22"/>
          <w:szCs w:val="22"/>
        </w:rPr>
      </w:pPr>
    </w:p>
    <w:p w:rsidR="001E3274" w:rsidRPr="006E4970" w:rsidRDefault="001E3274" w:rsidP="001E3274">
      <w:pPr>
        <w:ind w:left="4680"/>
        <w:rPr>
          <w:i/>
          <w:sz w:val="22"/>
          <w:szCs w:val="22"/>
        </w:rPr>
      </w:pPr>
    </w:p>
    <w:p w:rsidR="001E3274" w:rsidRPr="006E4970" w:rsidRDefault="001E3274" w:rsidP="001E3274">
      <w:pPr>
        <w:ind w:left="4230"/>
        <w:rPr>
          <w:sz w:val="22"/>
          <w:szCs w:val="22"/>
        </w:rPr>
      </w:pPr>
      <w:r w:rsidRPr="006E4970">
        <w:rPr>
          <w:sz w:val="22"/>
          <w:szCs w:val="22"/>
        </w:rPr>
        <w:t>for</w:t>
      </w:r>
      <w:r w:rsidRPr="006E4970">
        <w:rPr>
          <w:sz w:val="22"/>
          <w:szCs w:val="22"/>
        </w:rPr>
        <w:tab/>
        <w:t>Jeffery F. Koerner, Program Administrator</w:t>
      </w:r>
    </w:p>
    <w:p w:rsidR="001E3274" w:rsidRPr="006E4970" w:rsidRDefault="001E3274" w:rsidP="001E3274">
      <w:pPr>
        <w:ind w:left="4680"/>
        <w:rPr>
          <w:sz w:val="22"/>
          <w:szCs w:val="22"/>
        </w:rPr>
      </w:pPr>
      <w:r w:rsidRPr="006E4970">
        <w:rPr>
          <w:sz w:val="22"/>
          <w:szCs w:val="22"/>
        </w:rPr>
        <w:t>Office of Permitting and Compliance</w:t>
      </w:r>
    </w:p>
    <w:p w:rsidR="00E939F2" w:rsidRPr="00E939F2" w:rsidRDefault="001E3274" w:rsidP="001E3274">
      <w:pPr>
        <w:ind w:left="4680"/>
        <w:rPr>
          <w:sz w:val="22"/>
          <w:szCs w:val="22"/>
        </w:rPr>
      </w:pPr>
      <w:r w:rsidRPr="006E4970">
        <w:rPr>
          <w:sz w:val="22"/>
          <w:szCs w:val="22"/>
        </w:rPr>
        <w:t>Division of Air Resource Management</w:t>
      </w:r>
    </w:p>
    <w:p w:rsidR="00AB4FFE" w:rsidRPr="005B2669" w:rsidRDefault="00AB4FFE" w:rsidP="00AB4FFE">
      <w:pPr>
        <w:rPr>
          <w:sz w:val="22"/>
          <w:szCs w:val="22"/>
        </w:rPr>
        <w:sectPr w:rsidR="00AB4FFE" w:rsidRPr="005B2669" w:rsidSect="001E3274">
          <w:headerReference w:type="even" r:id="rId8"/>
          <w:headerReference w:type="default" r:id="rId9"/>
          <w:footerReference w:type="even" r:id="rId10"/>
          <w:footerReference w:type="default" r:id="rId11"/>
          <w:headerReference w:type="first" r:id="rId12"/>
          <w:footerReference w:type="first" r:id="rId13"/>
          <w:pgSz w:w="12240" w:h="15840" w:code="1"/>
          <w:pgMar w:top="1166" w:right="1152" w:bottom="720" w:left="1152" w:header="547" w:footer="432" w:gutter="0"/>
          <w:paperSrc w:first="15" w:other="15"/>
          <w:pgNumType w:start="1"/>
          <w:cols w:space="720"/>
          <w:docGrid w:linePitch="299"/>
        </w:sectPr>
      </w:pPr>
      <w:r w:rsidRPr="005B2669">
        <w:rPr>
          <w:sz w:val="22"/>
          <w:szCs w:val="22"/>
        </w:rPr>
        <w:t>JFK/</w:t>
      </w:r>
      <w:bookmarkStart w:id="0" w:name="PlacardPage"/>
      <w:bookmarkEnd w:id="0"/>
      <w:r w:rsidR="00117CC6">
        <w:rPr>
          <w:sz w:val="22"/>
          <w:szCs w:val="22"/>
        </w:rPr>
        <w:t>aal</w:t>
      </w:r>
      <w:r w:rsidR="00103CCE">
        <w:rPr>
          <w:sz w:val="22"/>
          <w:szCs w:val="22"/>
        </w:rPr>
        <w:t>/yha</w:t>
      </w:r>
    </w:p>
    <w:p w:rsidR="001023C1" w:rsidRPr="005B2669" w:rsidRDefault="001023C1" w:rsidP="006C71B7">
      <w:pPr>
        <w:keepNext/>
        <w:rPr>
          <w:sz w:val="22"/>
          <w:szCs w:val="22"/>
          <w:u w:val="single"/>
        </w:rPr>
      </w:pPr>
    </w:p>
    <w:p w:rsidR="001023C1" w:rsidRPr="005B2669" w:rsidRDefault="003B031F" w:rsidP="001023C1">
      <w:pPr>
        <w:pStyle w:val="Heading2"/>
        <w:numPr>
          <w:ilvl w:val="0"/>
          <w:numId w:val="0"/>
        </w:numPr>
        <w:spacing w:before="0" w:after="120"/>
        <w:jc w:val="center"/>
        <w:rPr>
          <w:rFonts w:ascii="Times New Roman" w:hAnsi="Times New Roman"/>
          <w:i w:val="0"/>
          <w:sz w:val="22"/>
          <w:szCs w:val="22"/>
        </w:rPr>
      </w:pPr>
      <w:r w:rsidRPr="005B2669">
        <w:rPr>
          <w:rFonts w:ascii="Times New Roman" w:hAnsi="Times New Roman"/>
          <w:i w:val="0"/>
          <w:sz w:val="22"/>
          <w:szCs w:val="22"/>
          <w:u w:val="single"/>
        </w:rPr>
        <w:t>CERTIFICATE OF SERVICE</w:t>
      </w:r>
    </w:p>
    <w:p w:rsidR="00F44C31" w:rsidRDefault="00F44C31" w:rsidP="00F44C31">
      <w:pPr>
        <w:widowControl w:val="0"/>
        <w:tabs>
          <w:tab w:val="left" w:pos="-720"/>
          <w:tab w:val="left" w:pos="4320"/>
        </w:tabs>
        <w:spacing w:after="240"/>
        <w:outlineLvl w:val="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103CCE" w:rsidRPr="001647B2" w:rsidRDefault="00103CCE" w:rsidP="00103CCE">
      <w:pPr>
        <w:rPr>
          <w:color w:val="000000"/>
          <w:sz w:val="22"/>
          <w:szCs w:val="22"/>
        </w:rPr>
      </w:pPr>
      <w:r>
        <w:rPr>
          <w:sz w:val="22"/>
          <w:szCs w:val="22"/>
        </w:rPr>
        <w:t>Patricia V. Berry</w:t>
      </w:r>
      <w:r w:rsidRPr="0041779E">
        <w:rPr>
          <w:sz w:val="22"/>
          <w:szCs w:val="22"/>
        </w:rPr>
        <w:t xml:space="preserve">, </w:t>
      </w:r>
      <w:r w:rsidRPr="001647B2">
        <w:rPr>
          <w:sz w:val="22"/>
          <w:szCs w:val="22"/>
        </w:rPr>
        <w:t>Hillsborough</w:t>
      </w:r>
      <w:r w:rsidRPr="0041779E">
        <w:rPr>
          <w:sz w:val="22"/>
          <w:szCs w:val="22"/>
        </w:rPr>
        <w:t xml:space="preserve"> </w:t>
      </w:r>
      <w:r>
        <w:rPr>
          <w:sz w:val="22"/>
          <w:szCs w:val="22"/>
        </w:rPr>
        <w:t>County</w:t>
      </w:r>
      <w:r w:rsidRPr="00A40F42">
        <w:rPr>
          <w:color w:val="0000FF"/>
          <w:sz w:val="22"/>
        </w:rPr>
        <w:t xml:space="preserve">:  </w:t>
      </w:r>
      <w:hyperlink r:id="rId14" w:history="1">
        <w:r w:rsidRPr="00A40F42">
          <w:rPr>
            <w:rStyle w:val="Hyperlink"/>
            <w:sz w:val="22"/>
          </w:rPr>
          <w:t>berryp@hillsboroughcounty.org</w:t>
        </w:r>
      </w:hyperlink>
    </w:p>
    <w:p w:rsidR="00103CCE" w:rsidRPr="001647B2" w:rsidRDefault="00103CCE" w:rsidP="00103CCE">
      <w:pPr>
        <w:tabs>
          <w:tab w:val="left" w:pos="900"/>
        </w:tabs>
        <w:rPr>
          <w:sz w:val="22"/>
          <w:szCs w:val="22"/>
        </w:rPr>
      </w:pPr>
      <w:r w:rsidRPr="001647B2">
        <w:rPr>
          <w:sz w:val="22"/>
          <w:szCs w:val="22"/>
        </w:rPr>
        <w:t xml:space="preserve">Glenn Hoag, Covanta Hillsborough:  </w:t>
      </w:r>
      <w:hyperlink r:id="rId15" w:history="1">
        <w:r w:rsidRPr="001647B2">
          <w:rPr>
            <w:color w:val="0000FF"/>
            <w:sz w:val="22"/>
            <w:u w:val="single"/>
          </w:rPr>
          <w:t>ghoag@covantaenergy.com</w:t>
        </w:r>
      </w:hyperlink>
    </w:p>
    <w:p w:rsidR="00103CCE" w:rsidRDefault="00103CCE" w:rsidP="00D470C8">
      <w:r w:rsidRPr="002F1F31">
        <w:rPr>
          <w:rFonts w:eastAsia="Calibri"/>
          <w:sz w:val="22"/>
          <w:szCs w:val="22"/>
        </w:rPr>
        <w:t>Paul L. Hauck</w:t>
      </w:r>
      <w:r w:rsidRPr="002F1F31">
        <w:rPr>
          <w:rFonts w:eastAsia="Calibri"/>
          <w:bCs/>
          <w:sz w:val="22"/>
          <w:szCs w:val="22"/>
        </w:rPr>
        <w:t xml:space="preserve">, P.E., CDM:  </w:t>
      </w:r>
      <w:hyperlink r:id="rId16" w:history="1">
        <w:r w:rsidRPr="002F1F31">
          <w:rPr>
            <w:rFonts w:eastAsia="Calibri"/>
            <w:color w:val="0000FF"/>
            <w:sz w:val="22"/>
            <w:u w:val="single"/>
          </w:rPr>
          <w:t>hauckpl@cdm.com</w:t>
        </w:r>
      </w:hyperlink>
    </w:p>
    <w:p w:rsidR="00897FB2" w:rsidRPr="00D470C8" w:rsidRDefault="00897FB2" w:rsidP="00D470C8">
      <w:pPr>
        <w:rPr>
          <w:rFonts w:eastAsia="Calibri"/>
          <w:sz w:val="22"/>
          <w:szCs w:val="22"/>
        </w:rPr>
      </w:pPr>
      <w:r w:rsidRPr="00897FB2">
        <w:rPr>
          <w:rFonts w:eastAsia="Calibri"/>
          <w:sz w:val="22"/>
          <w:szCs w:val="22"/>
        </w:rPr>
        <w:t>Jerry Campbell</w:t>
      </w:r>
      <w:r>
        <w:rPr>
          <w:rFonts w:eastAsia="Calibri"/>
          <w:sz w:val="22"/>
          <w:szCs w:val="22"/>
        </w:rPr>
        <w:t xml:space="preserve">, Hillsborough County EPC:  </w:t>
      </w:r>
      <w:hyperlink r:id="rId17" w:history="1">
        <w:r>
          <w:rPr>
            <w:rStyle w:val="Hyperlink"/>
            <w:rFonts w:eastAsia="Calibri"/>
            <w:sz w:val="22"/>
            <w:szCs w:val="22"/>
          </w:rPr>
          <w:t>c</w:t>
        </w:r>
        <w:r w:rsidRPr="00AC4C63">
          <w:rPr>
            <w:rStyle w:val="Hyperlink"/>
            <w:rFonts w:eastAsia="Calibri"/>
            <w:sz w:val="22"/>
            <w:szCs w:val="22"/>
          </w:rPr>
          <w:t>ampbell@epchc.org</w:t>
        </w:r>
      </w:hyperlink>
      <w:r>
        <w:rPr>
          <w:rFonts w:eastAsia="Calibri"/>
          <w:sz w:val="22"/>
          <w:szCs w:val="22"/>
        </w:rPr>
        <w:t xml:space="preserve"> </w:t>
      </w:r>
    </w:p>
    <w:p w:rsidR="00103CCE" w:rsidRPr="001647B2" w:rsidRDefault="00F44C31" w:rsidP="00103CCE">
      <w:pPr>
        <w:rPr>
          <w:bCs/>
          <w:sz w:val="22"/>
          <w:szCs w:val="22"/>
        </w:rPr>
      </w:pPr>
      <w:r>
        <w:rPr>
          <w:bCs/>
          <w:sz w:val="22"/>
          <w:szCs w:val="22"/>
        </w:rPr>
        <w:t>Kelly Boatwright</w:t>
      </w:r>
      <w:r w:rsidR="00103CCE" w:rsidRPr="001647B2">
        <w:rPr>
          <w:bCs/>
          <w:sz w:val="22"/>
          <w:szCs w:val="22"/>
        </w:rPr>
        <w:t xml:space="preserve">, DEP SWD: </w:t>
      </w:r>
      <w:r>
        <w:rPr>
          <w:bCs/>
          <w:sz w:val="22"/>
          <w:szCs w:val="22"/>
        </w:rPr>
        <w:t xml:space="preserve"> </w:t>
      </w:r>
      <w:hyperlink r:id="rId18" w:history="1">
        <w:r w:rsidR="00897FB2">
          <w:rPr>
            <w:rStyle w:val="Hyperlink"/>
            <w:bCs/>
            <w:sz w:val="22"/>
            <w:szCs w:val="22"/>
          </w:rPr>
          <w:t>kelley.m.boatwright@dep.state.fl.us</w:t>
        </w:r>
      </w:hyperlink>
      <w:r>
        <w:rPr>
          <w:bCs/>
          <w:sz w:val="22"/>
          <w:szCs w:val="22"/>
        </w:rPr>
        <w:t xml:space="preserve"> </w:t>
      </w:r>
    </w:p>
    <w:p w:rsidR="00103CCE" w:rsidRDefault="00103CCE" w:rsidP="00103CCE">
      <w:pPr>
        <w:widowControl w:val="0"/>
        <w:rPr>
          <w:sz w:val="22"/>
          <w:szCs w:val="22"/>
        </w:rPr>
      </w:pPr>
      <w:r>
        <w:rPr>
          <w:sz w:val="22"/>
          <w:szCs w:val="22"/>
        </w:rPr>
        <w:t>Cindy Mulkey</w:t>
      </w:r>
      <w:r w:rsidRPr="00AB3081">
        <w:rPr>
          <w:sz w:val="22"/>
          <w:szCs w:val="22"/>
        </w:rPr>
        <w:t xml:space="preserve">, DEP Siting Office: </w:t>
      </w:r>
      <w:r>
        <w:rPr>
          <w:sz w:val="22"/>
          <w:szCs w:val="22"/>
        </w:rPr>
        <w:t xml:space="preserve"> </w:t>
      </w:r>
      <w:hyperlink r:id="rId19" w:history="1">
        <w:r w:rsidRPr="002E1153">
          <w:rPr>
            <w:rStyle w:val="Hyperlink"/>
            <w:sz w:val="22"/>
            <w:szCs w:val="22"/>
          </w:rPr>
          <w:t>cindy.mulkey@dep.state.fl.us</w:t>
        </w:r>
      </w:hyperlink>
    </w:p>
    <w:p w:rsidR="00103CCE" w:rsidRDefault="00103CCE" w:rsidP="00103CCE">
      <w:pPr>
        <w:rPr>
          <w:sz w:val="22"/>
          <w:szCs w:val="22"/>
        </w:rPr>
      </w:pPr>
      <w:r w:rsidRPr="00792E7F">
        <w:rPr>
          <w:sz w:val="22"/>
          <w:szCs w:val="22"/>
        </w:rPr>
        <w:t xml:space="preserve">Heather </w:t>
      </w:r>
      <w:r>
        <w:rPr>
          <w:sz w:val="22"/>
          <w:szCs w:val="22"/>
        </w:rPr>
        <w:t>Ceron</w:t>
      </w:r>
      <w:r w:rsidRPr="00792E7F">
        <w:rPr>
          <w:sz w:val="22"/>
          <w:szCs w:val="22"/>
        </w:rPr>
        <w:t xml:space="preserve">, </w:t>
      </w:r>
      <w:r w:rsidRPr="000768A2">
        <w:rPr>
          <w:sz w:val="22"/>
          <w:szCs w:val="22"/>
        </w:rPr>
        <w:t xml:space="preserve">U.S. </w:t>
      </w:r>
      <w:r w:rsidRPr="00792E7F">
        <w:rPr>
          <w:sz w:val="22"/>
          <w:szCs w:val="22"/>
        </w:rPr>
        <w:t>EPA Region 4</w:t>
      </w:r>
      <w:r>
        <w:rPr>
          <w:sz w:val="22"/>
          <w:szCs w:val="22"/>
        </w:rPr>
        <w:t xml:space="preserve">:  </w:t>
      </w:r>
      <w:hyperlink r:id="rId20" w:history="1">
        <w:r w:rsidRPr="002A45A1">
          <w:rPr>
            <w:rStyle w:val="Hyperlink"/>
            <w:sz w:val="22"/>
            <w:szCs w:val="22"/>
          </w:rPr>
          <w:t>ceron.heather@epa.gov</w:t>
        </w:r>
      </w:hyperlink>
    </w:p>
    <w:p w:rsidR="00103CCE" w:rsidRPr="00BE7EA8" w:rsidRDefault="00103CCE" w:rsidP="00103CCE">
      <w:pPr>
        <w:rPr>
          <w:sz w:val="22"/>
          <w:szCs w:val="22"/>
        </w:rPr>
      </w:pPr>
      <w:r w:rsidRPr="00BE7EA8">
        <w:rPr>
          <w:sz w:val="22"/>
          <w:szCs w:val="22"/>
        </w:rPr>
        <w:t xml:space="preserve">Katy R. Forney, U.S. EPA Region 4:  </w:t>
      </w:r>
      <w:hyperlink r:id="rId21" w:history="1">
        <w:r w:rsidRPr="00300CA7">
          <w:rPr>
            <w:rStyle w:val="Hyperlink"/>
            <w:sz w:val="22"/>
          </w:rPr>
          <w:t>forney.kathleen@epa.gov</w:t>
        </w:r>
      </w:hyperlink>
    </w:p>
    <w:p w:rsidR="005E11C5" w:rsidRPr="005B2669" w:rsidRDefault="00103CCE" w:rsidP="00103CCE">
      <w:pPr>
        <w:widowControl w:val="0"/>
        <w:tabs>
          <w:tab w:val="left" w:pos="-720"/>
          <w:tab w:val="left" w:pos="4320"/>
        </w:tabs>
        <w:outlineLvl w:val="0"/>
        <w:rPr>
          <w:sz w:val="22"/>
          <w:szCs w:val="22"/>
        </w:rPr>
      </w:pPr>
      <w:r>
        <w:rPr>
          <w:sz w:val="22"/>
          <w:szCs w:val="22"/>
        </w:rPr>
        <w:t>Lynn</w:t>
      </w:r>
      <w:r w:rsidRPr="0037489E">
        <w:rPr>
          <w:sz w:val="22"/>
          <w:szCs w:val="22"/>
        </w:rPr>
        <w:t xml:space="preserve"> </w:t>
      </w:r>
      <w:r>
        <w:rPr>
          <w:sz w:val="22"/>
          <w:szCs w:val="22"/>
        </w:rPr>
        <w:t>Scearce</w:t>
      </w:r>
      <w:r w:rsidRPr="0037489E">
        <w:rPr>
          <w:sz w:val="22"/>
          <w:szCs w:val="22"/>
        </w:rPr>
        <w:t xml:space="preserve">, DEP </w:t>
      </w:r>
      <w:r>
        <w:rPr>
          <w:sz w:val="22"/>
          <w:szCs w:val="22"/>
        </w:rPr>
        <w:t>OPC</w:t>
      </w:r>
      <w:r w:rsidRPr="0037489E">
        <w:rPr>
          <w:sz w:val="22"/>
          <w:szCs w:val="22"/>
        </w:rPr>
        <w:t xml:space="preserve">:  </w:t>
      </w:r>
      <w:hyperlink r:id="rId22" w:history="1">
        <w:r w:rsidRPr="00A10420">
          <w:rPr>
            <w:rStyle w:val="Hyperlink"/>
            <w:sz w:val="22"/>
            <w:szCs w:val="22"/>
          </w:rPr>
          <w:t>lynn.scearce@dep.state.fl.us</w:t>
        </w:r>
      </w:hyperlink>
      <w:r w:rsidRPr="00BE7EA8">
        <w:rPr>
          <w:sz w:val="22"/>
          <w:szCs w:val="22"/>
        </w:rPr>
        <w:t xml:space="preserve"> (for reading file)</w:t>
      </w:r>
    </w:p>
    <w:p w:rsidR="001023C1" w:rsidRPr="005B2669" w:rsidRDefault="001023C1" w:rsidP="00F44C31">
      <w:pPr>
        <w:tabs>
          <w:tab w:val="left" w:pos="-720"/>
        </w:tabs>
        <w:spacing w:before="240" w:after="120"/>
        <w:ind w:left="4680"/>
        <w:outlineLvl w:val="0"/>
        <w:rPr>
          <w:sz w:val="22"/>
          <w:szCs w:val="22"/>
        </w:rPr>
      </w:pPr>
      <w:r w:rsidRPr="005B2669">
        <w:rPr>
          <w:sz w:val="22"/>
          <w:szCs w:val="22"/>
        </w:rPr>
        <w:t>Clerk Stamp</w:t>
      </w:r>
    </w:p>
    <w:p w:rsidR="001023C1" w:rsidRPr="005B2669" w:rsidRDefault="001023C1" w:rsidP="00F44C31">
      <w:pPr>
        <w:tabs>
          <w:tab w:val="left" w:pos="-720"/>
          <w:tab w:val="left" w:pos="0"/>
        </w:tabs>
        <w:ind w:left="4680"/>
        <w:outlineLvl w:val="0"/>
        <w:rPr>
          <w:sz w:val="22"/>
          <w:szCs w:val="22"/>
        </w:rPr>
      </w:pPr>
      <w:r w:rsidRPr="005B2669">
        <w:rPr>
          <w:b/>
          <w:sz w:val="22"/>
          <w:szCs w:val="22"/>
        </w:rPr>
        <w:t>FILING AND ACKNOWLEDGMENT FILED</w:t>
      </w:r>
      <w:r w:rsidRPr="005B2669">
        <w:rPr>
          <w:sz w:val="22"/>
          <w:szCs w:val="22"/>
        </w:rPr>
        <w:t>, on this date, pursuant to Section 120.52(7), Florida Statutes, with the designated agency clerk, receipt of which is hereby acknowledged.</w:t>
      </w:r>
    </w:p>
    <w:p w:rsidR="001023C1" w:rsidRPr="005B2669" w:rsidRDefault="00671BB6" w:rsidP="00F44C31">
      <w:pPr>
        <w:tabs>
          <w:tab w:val="left" w:pos="-720"/>
          <w:tab w:val="left" w:pos="4320"/>
        </w:tabs>
        <w:ind w:left="4680"/>
        <w:rPr>
          <w:sz w:val="22"/>
          <w:szCs w:val="22"/>
        </w:rPr>
      </w:pPr>
      <w:r>
        <w:rPr>
          <w:i/>
          <w:sz w:val="22"/>
          <w:szCs w:val="22"/>
        </w:rPr>
        <w:t>(</w:t>
      </w:r>
      <w:r w:rsidR="001253B4" w:rsidRPr="00F0744C">
        <w:rPr>
          <w:i/>
          <w:sz w:val="22"/>
          <w:szCs w:val="22"/>
        </w:rPr>
        <w:t>Electronic Signature</w:t>
      </w:r>
      <w:r>
        <w:rPr>
          <w:i/>
          <w:sz w:val="22"/>
          <w:szCs w:val="22"/>
        </w:rPr>
        <w:t>)</w:t>
      </w:r>
    </w:p>
    <w:p w:rsidR="001253B4" w:rsidRDefault="001253B4" w:rsidP="00F44C31">
      <w:pPr>
        <w:tabs>
          <w:tab w:val="left" w:pos="-720"/>
          <w:tab w:val="left" w:pos="4320"/>
        </w:tabs>
        <w:ind w:left="4680"/>
        <w:rPr>
          <w:i/>
          <w:sz w:val="22"/>
          <w:szCs w:val="22"/>
          <w:highlight w:val="yellow"/>
        </w:rPr>
      </w:pPr>
    </w:p>
    <w:p w:rsidR="00E01210" w:rsidRPr="005B2669" w:rsidRDefault="00E01210" w:rsidP="00F44C31">
      <w:pPr>
        <w:tabs>
          <w:tab w:val="left" w:pos="-720"/>
          <w:tab w:val="left" w:pos="4320"/>
        </w:tabs>
        <w:ind w:left="4680"/>
        <w:rPr>
          <w:i/>
          <w:sz w:val="22"/>
          <w:szCs w:val="22"/>
        </w:rPr>
      </w:pPr>
      <w:r w:rsidRPr="00F44C31">
        <w:rPr>
          <w:i/>
          <w:sz w:val="22"/>
          <w:szCs w:val="22"/>
          <w:highlight w:val="yellow"/>
        </w:rPr>
        <w:t>(D</w:t>
      </w:r>
      <w:r w:rsidR="00C96EC8" w:rsidRPr="00F44C31">
        <w:rPr>
          <w:i/>
          <w:sz w:val="22"/>
          <w:szCs w:val="22"/>
          <w:highlight w:val="yellow"/>
        </w:rPr>
        <w:t>raft</w:t>
      </w:r>
      <w:r w:rsidRPr="00F44C31">
        <w:rPr>
          <w:i/>
          <w:sz w:val="22"/>
          <w:szCs w:val="22"/>
          <w:highlight w:val="yellow"/>
        </w:rPr>
        <w:t>)</w:t>
      </w:r>
    </w:p>
    <w:p w:rsidR="001023C1" w:rsidRPr="005B2669" w:rsidRDefault="001023C1" w:rsidP="00F44C31">
      <w:pPr>
        <w:tabs>
          <w:tab w:val="left" w:pos="-720"/>
          <w:tab w:val="left" w:pos="4320"/>
        </w:tabs>
        <w:ind w:left="4680"/>
        <w:rPr>
          <w:sz w:val="22"/>
          <w:szCs w:val="22"/>
        </w:rPr>
      </w:pPr>
    </w:p>
    <w:p w:rsidR="001023C1" w:rsidRPr="005B2669" w:rsidRDefault="001023C1" w:rsidP="00F44C31">
      <w:pPr>
        <w:tabs>
          <w:tab w:val="left" w:pos="-720"/>
          <w:tab w:val="left" w:pos="8280"/>
        </w:tabs>
        <w:ind w:left="4680"/>
        <w:rPr>
          <w:sz w:val="22"/>
          <w:szCs w:val="22"/>
        </w:rPr>
      </w:pPr>
    </w:p>
    <w:p w:rsidR="001023C1" w:rsidRPr="005B2669" w:rsidRDefault="001023C1" w:rsidP="00F44C31">
      <w:pPr>
        <w:ind w:left="4680"/>
        <w:rPr>
          <w:caps/>
          <w:sz w:val="22"/>
          <w:szCs w:val="22"/>
        </w:rPr>
      </w:pPr>
    </w:p>
    <w:p w:rsidR="001023C1" w:rsidRPr="005B2669" w:rsidRDefault="001023C1" w:rsidP="001023C1">
      <w:pPr>
        <w:spacing w:after="120"/>
        <w:rPr>
          <w:caps/>
          <w:sz w:val="22"/>
          <w:szCs w:val="22"/>
        </w:rPr>
      </w:pPr>
    </w:p>
    <w:p w:rsidR="001023C1" w:rsidRPr="005B2669" w:rsidRDefault="001023C1" w:rsidP="00111D4B">
      <w:pPr>
        <w:spacing w:after="120"/>
        <w:rPr>
          <w:b/>
          <w:caps/>
          <w:sz w:val="22"/>
          <w:szCs w:val="22"/>
        </w:rPr>
        <w:sectPr w:rsidR="001023C1" w:rsidRPr="005B2669" w:rsidSect="00E939F2">
          <w:headerReference w:type="even" r:id="rId23"/>
          <w:headerReference w:type="default" r:id="rId24"/>
          <w:footerReference w:type="default" r:id="rId25"/>
          <w:headerReference w:type="first" r:id="rId26"/>
          <w:pgSz w:w="12240" w:h="15840" w:code="1"/>
          <w:pgMar w:top="720" w:right="1440" w:bottom="720" w:left="1440" w:header="446" w:footer="288" w:gutter="0"/>
          <w:cols w:space="720"/>
          <w:docGrid w:linePitch="272"/>
        </w:sectPr>
      </w:pPr>
    </w:p>
    <w:p w:rsidR="004C73A6" w:rsidRPr="005B2669" w:rsidRDefault="004C73A6" w:rsidP="00111D4B">
      <w:pPr>
        <w:spacing w:after="120"/>
        <w:rPr>
          <w:caps/>
          <w:sz w:val="22"/>
          <w:szCs w:val="22"/>
          <w:u w:val="single"/>
        </w:rPr>
      </w:pPr>
      <w:r w:rsidRPr="005B2669">
        <w:rPr>
          <w:b/>
          <w:caps/>
          <w:sz w:val="22"/>
          <w:szCs w:val="22"/>
        </w:rPr>
        <w:lastRenderedPageBreak/>
        <w:t>Facility Description</w:t>
      </w:r>
    </w:p>
    <w:p w:rsidR="00473BC1" w:rsidRPr="005B2669" w:rsidRDefault="00E51357" w:rsidP="00F44C31">
      <w:pPr>
        <w:spacing w:after="120"/>
        <w:ind w:right="90"/>
        <w:rPr>
          <w:sz w:val="22"/>
          <w:szCs w:val="22"/>
        </w:rPr>
      </w:pPr>
      <w:r>
        <w:rPr>
          <w:sz w:val="22"/>
          <w:szCs w:val="22"/>
        </w:rPr>
        <w:t xml:space="preserve">The </w:t>
      </w:r>
      <w:r w:rsidRPr="00E51357">
        <w:rPr>
          <w:sz w:val="22"/>
          <w:szCs w:val="22"/>
        </w:rPr>
        <w:t xml:space="preserve">Hillsborough County </w:t>
      </w:r>
      <w:r w:rsidR="00F44C31" w:rsidRPr="00BF7462">
        <w:rPr>
          <w:sz w:val="22"/>
          <w:szCs w:val="22"/>
        </w:rPr>
        <w:t>Resource Recovery Facility</w:t>
      </w:r>
      <w:r w:rsidR="00103CCE" w:rsidRPr="00AF1871">
        <w:rPr>
          <w:sz w:val="22"/>
          <w:szCs w:val="22"/>
        </w:rPr>
        <w:t xml:space="preserve"> consists of:  four </w:t>
      </w:r>
      <w:r w:rsidR="00F44C31">
        <w:rPr>
          <w:sz w:val="22"/>
          <w:szCs w:val="22"/>
        </w:rPr>
        <w:t>municipal waste combustors (</w:t>
      </w:r>
      <w:r w:rsidR="00F247AA">
        <w:rPr>
          <w:sz w:val="22"/>
          <w:szCs w:val="22"/>
        </w:rPr>
        <w:t>MWC</w:t>
      </w:r>
      <w:r w:rsidR="00F44C31">
        <w:rPr>
          <w:sz w:val="22"/>
          <w:szCs w:val="22"/>
        </w:rPr>
        <w:t>’s)</w:t>
      </w:r>
      <w:r w:rsidR="00F247AA">
        <w:rPr>
          <w:sz w:val="22"/>
          <w:szCs w:val="22"/>
        </w:rPr>
        <w:t xml:space="preserve"> </w:t>
      </w:r>
      <w:r w:rsidR="003F4045">
        <w:rPr>
          <w:sz w:val="22"/>
          <w:szCs w:val="22"/>
        </w:rPr>
        <w:t>(</w:t>
      </w:r>
      <w:r w:rsidR="00103CCE" w:rsidRPr="00AF1871">
        <w:rPr>
          <w:sz w:val="22"/>
          <w:szCs w:val="22"/>
        </w:rPr>
        <w:t>Units 1, 2, 3 and 4</w:t>
      </w:r>
      <w:r w:rsidR="003F4045">
        <w:rPr>
          <w:sz w:val="22"/>
          <w:szCs w:val="22"/>
        </w:rPr>
        <w:t>)</w:t>
      </w:r>
      <w:r w:rsidR="00103CCE" w:rsidRPr="00AF1871">
        <w:rPr>
          <w:sz w:val="22"/>
          <w:szCs w:val="22"/>
        </w:rPr>
        <w:t xml:space="preserve"> with auxiliary burners; </w:t>
      </w:r>
      <w:r w:rsidR="00103CCE" w:rsidRPr="00962838">
        <w:rPr>
          <w:sz w:val="22"/>
          <w:szCs w:val="22"/>
        </w:rPr>
        <w:t xml:space="preserve">lime storage and processing facilities; ash storage and processing facilities; cooling towers; </w:t>
      </w:r>
      <w:r w:rsidR="00F44C31">
        <w:rPr>
          <w:sz w:val="22"/>
          <w:szCs w:val="22"/>
        </w:rPr>
        <w:t xml:space="preserve">a wastewater treatment plant </w:t>
      </w:r>
      <w:r w:rsidR="00103CCE" w:rsidRPr="00962838">
        <w:rPr>
          <w:sz w:val="22"/>
          <w:szCs w:val="22"/>
        </w:rPr>
        <w:t>and, ancillary support equipment.</w:t>
      </w:r>
      <w:r w:rsidR="00656E45">
        <w:rPr>
          <w:sz w:val="22"/>
          <w:szCs w:val="22"/>
        </w:rPr>
        <w:t xml:space="preserve">  </w:t>
      </w:r>
      <w:r w:rsidR="00103CCE" w:rsidRPr="009D6D12">
        <w:rPr>
          <w:sz w:val="22"/>
          <w:szCs w:val="22"/>
        </w:rPr>
        <w:t xml:space="preserve">The facility is owned by </w:t>
      </w:r>
      <w:r w:rsidR="00103CCE">
        <w:rPr>
          <w:sz w:val="22"/>
          <w:szCs w:val="22"/>
        </w:rPr>
        <w:t>Hillsborough</w:t>
      </w:r>
      <w:r w:rsidR="00103CCE" w:rsidRPr="009D6D12">
        <w:rPr>
          <w:sz w:val="22"/>
          <w:szCs w:val="22"/>
        </w:rPr>
        <w:t xml:space="preserve"> County and is currently operated by Covanta </w:t>
      </w:r>
      <w:r w:rsidR="00103CCE">
        <w:rPr>
          <w:sz w:val="22"/>
          <w:szCs w:val="22"/>
        </w:rPr>
        <w:t>Hillsborough</w:t>
      </w:r>
      <w:r w:rsidR="00103CCE" w:rsidRPr="009D6D12">
        <w:rPr>
          <w:sz w:val="22"/>
          <w:szCs w:val="22"/>
        </w:rPr>
        <w:t>, Inc.</w:t>
      </w:r>
      <w:r w:rsidR="005F0A5B">
        <w:rPr>
          <w:sz w:val="22"/>
          <w:szCs w:val="22"/>
        </w:rPr>
        <w:t>,</w:t>
      </w:r>
      <w:r w:rsidR="00103CCE">
        <w:rPr>
          <w:sz w:val="22"/>
          <w:szCs w:val="22"/>
        </w:rPr>
        <w:t xml:space="preserve"> </w:t>
      </w:r>
      <w:r w:rsidR="00103CCE" w:rsidRPr="00680E66">
        <w:rPr>
          <w:sz w:val="22"/>
          <w:szCs w:val="22"/>
        </w:rPr>
        <w:t>a subsidiary of Covanta Energy Corporation</w:t>
      </w:r>
      <w:r w:rsidR="00103CCE">
        <w:rPr>
          <w:sz w:val="22"/>
          <w:szCs w:val="22"/>
        </w:rPr>
        <w:t>.</w:t>
      </w:r>
    </w:p>
    <w:p w:rsidR="00DA7E38" w:rsidRDefault="00F44C31" w:rsidP="00AF6F3E">
      <w:pPr>
        <w:spacing w:after="120"/>
        <w:rPr>
          <w:sz w:val="22"/>
          <w:szCs w:val="22"/>
        </w:rPr>
      </w:pPr>
      <w:r w:rsidRPr="00962838">
        <w:rPr>
          <w:sz w:val="22"/>
          <w:szCs w:val="22"/>
        </w:rPr>
        <w:t xml:space="preserve">The total capacity of the Hillsborough County </w:t>
      </w:r>
      <w:r>
        <w:rPr>
          <w:sz w:val="22"/>
          <w:szCs w:val="22"/>
        </w:rPr>
        <w:t>RRF</w:t>
      </w:r>
      <w:r w:rsidRPr="00962838">
        <w:rPr>
          <w:sz w:val="22"/>
          <w:szCs w:val="22"/>
        </w:rPr>
        <w:t xml:space="preserve"> is </w:t>
      </w:r>
      <w:r>
        <w:rPr>
          <w:sz w:val="22"/>
          <w:szCs w:val="22"/>
        </w:rPr>
        <w:t xml:space="preserve">approximately </w:t>
      </w:r>
      <w:r w:rsidRPr="00962838">
        <w:rPr>
          <w:sz w:val="22"/>
          <w:szCs w:val="22"/>
        </w:rPr>
        <w:t xml:space="preserve">1,800 tons/day of </w:t>
      </w:r>
      <w:r>
        <w:rPr>
          <w:sz w:val="22"/>
          <w:szCs w:val="22"/>
        </w:rPr>
        <w:t>municipal solid waste (MSW)</w:t>
      </w:r>
      <w:r w:rsidRPr="00AB2601">
        <w:rPr>
          <w:sz w:val="22"/>
          <w:szCs w:val="22"/>
        </w:rPr>
        <w:t>.</w:t>
      </w:r>
      <w:r w:rsidRPr="00914A90">
        <w:rPr>
          <w:sz w:val="22"/>
          <w:szCs w:val="22"/>
        </w:rPr>
        <w:t xml:space="preserve">  The gross nominal electric generating capacity of the facility is 47 megawatts (MW).</w:t>
      </w:r>
      <w:r>
        <w:rPr>
          <w:sz w:val="22"/>
          <w:szCs w:val="22"/>
        </w:rPr>
        <w:t xml:space="preserve">  </w:t>
      </w:r>
      <w:r w:rsidR="00550C4D">
        <w:rPr>
          <w:sz w:val="22"/>
          <w:szCs w:val="22"/>
        </w:rPr>
        <w:t xml:space="preserve">Steam production from </w:t>
      </w:r>
      <w:r>
        <w:rPr>
          <w:sz w:val="22"/>
          <w:szCs w:val="22"/>
        </w:rPr>
        <w:t xml:space="preserve">Units 1, 2 and 3 </w:t>
      </w:r>
      <w:r w:rsidR="00550C4D">
        <w:rPr>
          <w:sz w:val="22"/>
          <w:szCs w:val="22"/>
        </w:rPr>
        <w:t xml:space="preserve">is limited to </w:t>
      </w:r>
      <w:r>
        <w:rPr>
          <w:sz w:val="22"/>
          <w:szCs w:val="22"/>
        </w:rPr>
        <w:t xml:space="preserve">102,000 pounds </w:t>
      </w:r>
      <w:r w:rsidR="00550C4D">
        <w:rPr>
          <w:sz w:val="22"/>
          <w:szCs w:val="22"/>
        </w:rPr>
        <w:t xml:space="preserve">of </w:t>
      </w:r>
      <w:r>
        <w:rPr>
          <w:sz w:val="22"/>
          <w:szCs w:val="22"/>
        </w:rPr>
        <w:t xml:space="preserve">per hour </w:t>
      </w:r>
      <w:r w:rsidR="00550C4D">
        <w:rPr>
          <w:sz w:val="22"/>
          <w:szCs w:val="22"/>
        </w:rPr>
        <w:t xml:space="preserve">per unit </w:t>
      </w:r>
      <w:r>
        <w:rPr>
          <w:sz w:val="22"/>
          <w:szCs w:val="22"/>
        </w:rPr>
        <w:t>(lb/hour</w:t>
      </w:r>
      <w:r w:rsidR="00550C4D">
        <w:rPr>
          <w:sz w:val="22"/>
          <w:szCs w:val="22"/>
        </w:rPr>
        <w:t xml:space="preserve">/unit) and </w:t>
      </w:r>
      <w:r w:rsidR="00AE68B3">
        <w:rPr>
          <w:sz w:val="22"/>
          <w:szCs w:val="22"/>
        </w:rPr>
        <w:t>20</w:t>
      </w:r>
      <w:r w:rsidR="00550C4D">
        <w:rPr>
          <w:sz w:val="22"/>
          <w:szCs w:val="22"/>
        </w:rPr>
        <w:t>0,000 lb/hour from Unit 4</w:t>
      </w:r>
      <w:r w:rsidR="00AF6F3E">
        <w:rPr>
          <w:sz w:val="22"/>
          <w:szCs w:val="22"/>
        </w:rPr>
        <w:t xml:space="preserve">.  </w:t>
      </w:r>
      <w:r>
        <w:rPr>
          <w:sz w:val="22"/>
          <w:szCs w:val="22"/>
        </w:rPr>
        <w:t xml:space="preserve"> </w:t>
      </w:r>
    </w:p>
    <w:p w:rsidR="00AF6F3E" w:rsidRDefault="00AF6F3E" w:rsidP="00AB72B1">
      <w:pPr>
        <w:tabs>
          <w:tab w:val="left" w:pos="360"/>
        </w:tabs>
        <w:spacing w:after="60"/>
        <w:rPr>
          <w:color w:val="000000"/>
          <w:sz w:val="22"/>
          <w:szCs w:val="22"/>
        </w:rPr>
      </w:pPr>
      <w:r>
        <w:rPr>
          <w:sz w:val="22"/>
          <w:szCs w:val="22"/>
        </w:rPr>
        <w:t>Units 1, 2 and 3 commenced operation in 1986</w:t>
      </w:r>
      <w:r w:rsidR="00550C4D">
        <w:rPr>
          <w:sz w:val="22"/>
          <w:szCs w:val="22"/>
        </w:rPr>
        <w:t xml:space="preserve">.  </w:t>
      </w:r>
      <w:r>
        <w:rPr>
          <w:sz w:val="22"/>
          <w:szCs w:val="22"/>
        </w:rPr>
        <w:t>Unit 4 commenced operation in 2009.</w:t>
      </w:r>
      <w:r w:rsidRPr="00AF6F3E">
        <w:rPr>
          <w:color w:val="000000"/>
          <w:sz w:val="22"/>
          <w:szCs w:val="22"/>
        </w:rPr>
        <w:t xml:space="preserve"> </w:t>
      </w:r>
      <w:r>
        <w:rPr>
          <w:color w:val="000000"/>
          <w:sz w:val="22"/>
          <w:szCs w:val="22"/>
        </w:rPr>
        <w:t xml:space="preserve"> </w:t>
      </w:r>
      <w:r w:rsidRPr="00383F47">
        <w:rPr>
          <w:color w:val="000000"/>
          <w:sz w:val="22"/>
          <w:szCs w:val="22"/>
        </w:rPr>
        <w:t xml:space="preserve">Emissions from each unit are controlled by:  </w:t>
      </w:r>
    </w:p>
    <w:p w:rsidR="00AF6F3E" w:rsidRPr="008949AA" w:rsidRDefault="00AF6F3E" w:rsidP="007A7D94">
      <w:pPr>
        <w:numPr>
          <w:ilvl w:val="0"/>
          <w:numId w:val="17"/>
        </w:numPr>
        <w:spacing w:after="60"/>
        <w:ind w:left="360"/>
        <w:rPr>
          <w:sz w:val="22"/>
          <w:szCs w:val="22"/>
        </w:rPr>
      </w:pPr>
      <w:r>
        <w:rPr>
          <w:bCs/>
          <w:sz w:val="22"/>
          <w:szCs w:val="22"/>
        </w:rPr>
        <w:t>G</w:t>
      </w:r>
      <w:r w:rsidRPr="00517696">
        <w:rPr>
          <w:bCs/>
          <w:sz w:val="22"/>
          <w:szCs w:val="22"/>
        </w:rPr>
        <w:t>ood combustion practices (GCP)</w:t>
      </w:r>
      <w:r>
        <w:rPr>
          <w:bCs/>
          <w:sz w:val="22"/>
          <w:szCs w:val="22"/>
        </w:rPr>
        <w:t xml:space="preserve"> in the furnaces that minimize formation of carbon monoxide (CO), nitrogen oxide (NO</w:t>
      </w:r>
      <w:r w:rsidRPr="0039781E">
        <w:rPr>
          <w:bCs/>
          <w:sz w:val="22"/>
          <w:szCs w:val="22"/>
          <w:vertAlign w:val="subscript"/>
        </w:rPr>
        <w:t>X</w:t>
      </w:r>
      <w:r>
        <w:rPr>
          <w:bCs/>
          <w:sz w:val="22"/>
          <w:szCs w:val="22"/>
        </w:rPr>
        <w:t xml:space="preserve">) and particulate matter (PM); </w:t>
      </w:r>
    </w:p>
    <w:p w:rsidR="00AF6F3E" w:rsidRDefault="00550C4D" w:rsidP="007A7D94">
      <w:pPr>
        <w:numPr>
          <w:ilvl w:val="0"/>
          <w:numId w:val="17"/>
        </w:numPr>
        <w:spacing w:after="60"/>
        <w:ind w:left="360"/>
        <w:rPr>
          <w:sz w:val="22"/>
          <w:szCs w:val="22"/>
        </w:rPr>
      </w:pPr>
      <w:r>
        <w:rPr>
          <w:sz w:val="22"/>
          <w:szCs w:val="22"/>
        </w:rPr>
        <w:t>Ammonia or u</w:t>
      </w:r>
      <w:r w:rsidR="00AF6F3E">
        <w:rPr>
          <w:sz w:val="22"/>
          <w:szCs w:val="22"/>
        </w:rPr>
        <w:t xml:space="preserve">rea-based </w:t>
      </w:r>
      <w:r w:rsidR="00AF6F3E" w:rsidRPr="00AC6EB7">
        <w:rPr>
          <w:sz w:val="22"/>
          <w:szCs w:val="22"/>
        </w:rPr>
        <w:t>Selective Non-Catalytic Reduction (SNCR) system</w:t>
      </w:r>
      <w:r w:rsidR="00AF6F3E">
        <w:rPr>
          <w:sz w:val="22"/>
          <w:szCs w:val="22"/>
        </w:rPr>
        <w:t>s in each furnace to further control NO</w:t>
      </w:r>
      <w:r w:rsidR="00AF6F3E" w:rsidRPr="00AC6EB7">
        <w:rPr>
          <w:sz w:val="22"/>
          <w:szCs w:val="22"/>
          <w:vertAlign w:val="subscript"/>
        </w:rPr>
        <w:t>X</w:t>
      </w:r>
      <w:r w:rsidR="00AF6F3E">
        <w:rPr>
          <w:sz w:val="22"/>
          <w:szCs w:val="22"/>
        </w:rPr>
        <w:t xml:space="preserve"> emissions; </w:t>
      </w:r>
    </w:p>
    <w:p w:rsidR="00AF6F3E" w:rsidRDefault="00AF6F3E" w:rsidP="007A7D94">
      <w:pPr>
        <w:numPr>
          <w:ilvl w:val="0"/>
          <w:numId w:val="17"/>
        </w:numPr>
        <w:spacing w:after="60"/>
        <w:ind w:left="360"/>
        <w:rPr>
          <w:sz w:val="22"/>
          <w:szCs w:val="22"/>
        </w:rPr>
      </w:pPr>
      <w:r w:rsidRPr="002A5201">
        <w:rPr>
          <w:sz w:val="22"/>
          <w:szCs w:val="22"/>
        </w:rPr>
        <w:t>Spray Dry</w:t>
      </w:r>
      <w:r>
        <w:rPr>
          <w:sz w:val="22"/>
          <w:szCs w:val="22"/>
        </w:rPr>
        <w:t>er</w:t>
      </w:r>
      <w:r w:rsidRPr="002A5201">
        <w:rPr>
          <w:sz w:val="22"/>
          <w:szCs w:val="22"/>
        </w:rPr>
        <w:t xml:space="preserve"> Absorber</w:t>
      </w:r>
      <w:r>
        <w:rPr>
          <w:sz w:val="22"/>
          <w:szCs w:val="22"/>
        </w:rPr>
        <w:t>s</w:t>
      </w:r>
      <w:r w:rsidRPr="002A5201">
        <w:rPr>
          <w:sz w:val="22"/>
          <w:szCs w:val="22"/>
        </w:rPr>
        <w:t xml:space="preserve"> (SDA)</w:t>
      </w:r>
      <w:r>
        <w:rPr>
          <w:sz w:val="22"/>
          <w:szCs w:val="22"/>
        </w:rPr>
        <w:t>, based on lime slurry injection, which absorbs and neutralizes MWC-acid gases including sulfur dioxide (</w:t>
      </w:r>
      <w:r w:rsidRPr="00E65D8C">
        <w:rPr>
          <w:sz w:val="22"/>
          <w:szCs w:val="22"/>
        </w:rPr>
        <w:t>SO</w:t>
      </w:r>
      <w:r w:rsidRPr="00E65D8C">
        <w:rPr>
          <w:sz w:val="22"/>
          <w:szCs w:val="22"/>
          <w:vertAlign w:val="subscript"/>
        </w:rPr>
        <w:t>2</w:t>
      </w:r>
      <w:r>
        <w:rPr>
          <w:sz w:val="22"/>
          <w:szCs w:val="22"/>
        </w:rPr>
        <w:t xml:space="preserve">) and hydrogen chloride (HCl) for subsequent capture </w:t>
      </w:r>
      <w:r w:rsidRPr="00E65D8C">
        <w:rPr>
          <w:sz w:val="22"/>
          <w:szCs w:val="22"/>
        </w:rPr>
        <w:t xml:space="preserve">as </w:t>
      </w:r>
      <w:r>
        <w:rPr>
          <w:sz w:val="22"/>
          <w:szCs w:val="22"/>
        </w:rPr>
        <w:t xml:space="preserve">PM; </w:t>
      </w:r>
    </w:p>
    <w:p w:rsidR="00AF6F3E" w:rsidRDefault="00AF6F3E" w:rsidP="007A7D94">
      <w:pPr>
        <w:numPr>
          <w:ilvl w:val="0"/>
          <w:numId w:val="17"/>
        </w:numPr>
        <w:spacing w:after="60"/>
        <w:ind w:left="360"/>
        <w:rPr>
          <w:sz w:val="22"/>
          <w:szCs w:val="22"/>
        </w:rPr>
      </w:pPr>
      <w:r w:rsidRPr="00474150">
        <w:rPr>
          <w:sz w:val="22"/>
          <w:szCs w:val="22"/>
        </w:rPr>
        <w:t>Powered Activated Carbon Injection (ACI) systems to capture (adsorb) certain metals</w:t>
      </w:r>
      <w:r>
        <w:rPr>
          <w:sz w:val="22"/>
          <w:szCs w:val="22"/>
        </w:rPr>
        <w:t xml:space="preserve">, such as mercury (Hg), </w:t>
      </w:r>
      <w:r w:rsidRPr="00474150">
        <w:rPr>
          <w:sz w:val="22"/>
          <w:szCs w:val="22"/>
        </w:rPr>
        <w:t xml:space="preserve">and organic hazardous air pollutants (HAP) </w:t>
      </w:r>
      <w:r>
        <w:rPr>
          <w:sz w:val="22"/>
          <w:szCs w:val="22"/>
        </w:rPr>
        <w:t>including dioxin and furan (dioxin/furan) for subsequent capture as PM</w:t>
      </w:r>
      <w:r w:rsidRPr="00474150">
        <w:rPr>
          <w:sz w:val="22"/>
          <w:szCs w:val="22"/>
        </w:rPr>
        <w:t>;</w:t>
      </w:r>
      <w:r>
        <w:rPr>
          <w:sz w:val="22"/>
          <w:szCs w:val="22"/>
        </w:rPr>
        <w:t xml:space="preserve"> and </w:t>
      </w:r>
    </w:p>
    <w:p w:rsidR="00AF6F3E" w:rsidRDefault="00AF6F3E" w:rsidP="007A7D94">
      <w:pPr>
        <w:numPr>
          <w:ilvl w:val="0"/>
          <w:numId w:val="17"/>
        </w:numPr>
        <w:spacing w:after="120"/>
        <w:ind w:left="360"/>
        <w:rPr>
          <w:sz w:val="22"/>
          <w:szCs w:val="22"/>
        </w:rPr>
      </w:pPr>
      <w:r>
        <w:rPr>
          <w:sz w:val="22"/>
          <w:szCs w:val="22"/>
        </w:rPr>
        <w:t>Fabric filters (baghouses) to capture PM originating from combustion, the acid gas reactions and the spent activated carbon.</w:t>
      </w:r>
    </w:p>
    <w:p w:rsidR="00AF6F3E" w:rsidRPr="00772188" w:rsidRDefault="00AF6F3E" w:rsidP="00AF6F3E">
      <w:pPr>
        <w:tabs>
          <w:tab w:val="left" w:pos="360"/>
        </w:tabs>
        <w:spacing w:after="120"/>
        <w:rPr>
          <w:color w:val="000000"/>
          <w:sz w:val="22"/>
          <w:szCs w:val="22"/>
        </w:rPr>
      </w:pPr>
      <w:r w:rsidRPr="00383F47">
        <w:rPr>
          <w:color w:val="000000"/>
          <w:sz w:val="22"/>
          <w:szCs w:val="22"/>
        </w:rPr>
        <w:t>The facility is equipped with continuous emission monitoring systems (CEMS) for carbon monoxide (CO), SO</w:t>
      </w:r>
      <w:r w:rsidRPr="00383F47">
        <w:rPr>
          <w:color w:val="000000"/>
          <w:sz w:val="22"/>
          <w:szCs w:val="22"/>
          <w:vertAlign w:val="subscript"/>
        </w:rPr>
        <w:t>2</w:t>
      </w:r>
      <w:r w:rsidRPr="00383F47">
        <w:rPr>
          <w:color w:val="000000"/>
          <w:sz w:val="22"/>
          <w:szCs w:val="22"/>
        </w:rPr>
        <w:t xml:space="preserve"> and NO</w:t>
      </w:r>
      <w:r w:rsidRPr="00383F47">
        <w:rPr>
          <w:color w:val="000000"/>
          <w:sz w:val="22"/>
          <w:szCs w:val="22"/>
          <w:vertAlign w:val="subscript"/>
        </w:rPr>
        <w:t>X</w:t>
      </w:r>
      <w:r w:rsidRPr="00383F47">
        <w:rPr>
          <w:color w:val="000000"/>
          <w:sz w:val="22"/>
          <w:szCs w:val="22"/>
        </w:rPr>
        <w:t xml:space="preserve"> and continuous opacity monitoring system</w:t>
      </w:r>
      <w:r>
        <w:rPr>
          <w:color w:val="000000"/>
          <w:sz w:val="22"/>
          <w:szCs w:val="22"/>
        </w:rPr>
        <w:t>s</w:t>
      </w:r>
      <w:r w:rsidRPr="00383F47">
        <w:rPr>
          <w:color w:val="000000"/>
          <w:sz w:val="22"/>
          <w:szCs w:val="22"/>
        </w:rPr>
        <w:t xml:space="preserve"> (COMS) for visible emissions (VE).</w:t>
      </w:r>
      <w:r>
        <w:rPr>
          <w:color w:val="000000"/>
          <w:sz w:val="22"/>
          <w:szCs w:val="22"/>
        </w:rPr>
        <w:t xml:space="preserve">  The </w:t>
      </w:r>
      <w:r w:rsidR="00F30516">
        <w:rPr>
          <w:color w:val="000000"/>
          <w:sz w:val="22"/>
          <w:szCs w:val="22"/>
        </w:rPr>
        <w:t xml:space="preserve">four units </w:t>
      </w:r>
      <w:r w:rsidRPr="00772188">
        <w:rPr>
          <w:sz w:val="22"/>
          <w:szCs w:val="22"/>
        </w:rPr>
        <w:t xml:space="preserve">exhaust to a common stack consisting of </w:t>
      </w:r>
      <w:r w:rsidR="00F30516">
        <w:rPr>
          <w:sz w:val="22"/>
          <w:szCs w:val="22"/>
        </w:rPr>
        <w:t xml:space="preserve">four </w:t>
      </w:r>
      <w:r w:rsidRPr="00772188">
        <w:rPr>
          <w:sz w:val="22"/>
          <w:szCs w:val="22"/>
        </w:rPr>
        <w:t>separate flues.</w:t>
      </w:r>
    </w:p>
    <w:p w:rsidR="00F30516" w:rsidRDefault="00F30516" w:rsidP="00F30516">
      <w:pPr>
        <w:pStyle w:val="BodyText3"/>
        <w:numPr>
          <w:ilvl w:val="12"/>
          <w:numId w:val="0"/>
        </w:numPr>
        <w:jc w:val="left"/>
        <w:rPr>
          <w:color w:val="000000"/>
          <w:szCs w:val="22"/>
        </w:rPr>
      </w:pPr>
      <w:r w:rsidRPr="00152618">
        <w:rPr>
          <w:szCs w:val="22"/>
        </w:rPr>
        <w:t xml:space="preserve">This permit affects </w:t>
      </w:r>
      <w:r>
        <w:rPr>
          <w:szCs w:val="22"/>
        </w:rPr>
        <w:t xml:space="preserve">or includes </w:t>
      </w:r>
      <w:r w:rsidRPr="00152618">
        <w:rPr>
          <w:szCs w:val="22"/>
        </w:rPr>
        <w:t xml:space="preserve">the </w:t>
      </w:r>
      <w:r>
        <w:rPr>
          <w:szCs w:val="22"/>
        </w:rPr>
        <w:t>emissions units (E.U.) listed below that were constructed under the authority of Permit Nos. PSD-FL-104 and PSD-FL-121 (Units 1, 2 and 3)</w:t>
      </w:r>
      <w:r w:rsidR="00613D71">
        <w:rPr>
          <w:szCs w:val="22"/>
        </w:rPr>
        <w:t xml:space="preserve"> and </w:t>
      </w:r>
      <w:r>
        <w:rPr>
          <w:szCs w:val="22"/>
        </w:rPr>
        <w:t xml:space="preserve">PSD-FL-369 </w:t>
      </w:r>
      <w:r w:rsidR="00613D71">
        <w:rPr>
          <w:szCs w:val="22"/>
        </w:rPr>
        <w:t>(</w:t>
      </w:r>
      <w:r>
        <w:rPr>
          <w:szCs w:val="22"/>
        </w:rPr>
        <w:t>Unit 4</w:t>
      </w:r>
      <w:r w:rsidR="00613D71">
        <w:rPr>
          <w:szCs w:val="22"/>
        </w:rPr>
        <w:t>)</w:t>
      </w:r>
      <w:r>
        <w:rPr>
          <w:szCs w:val="22"/>
        </w:rPr>
        <w:t xml:space="preserve"> issued in 1979</w:t>
      </w:r>
      <w:r w:rsidR="00FB472F">
        <w:rPr>
          <w:szCs w:val="22"/>
        </w:rPr>
        <w:t>,</w:t>
      </w:r>
      <w:r>
        <w:rPr>
          <w:szCs w:val="22"/>
        </w:rPr>
        <w:t xml:space="preserve"> 1987</w:t>
      </w:r>
      <w:r w:rsidR="00FB472F">
        <w:rPr>
          <w:szCs w:val="22"/>
        </w:rPr>
        <w:t xml:space="preserve"> and 2006</w:t>
      </w:r>
      <w:r>
        <w:rPr>
          <w:szCs w:val="22"/>
        </w:rPr>
        <w:t>, respectively</w:t>
      </w:r>
      <w:r w:rsidR="00613D71">
        <w:rPr>
          <w:szCs w:val="22"/>
        </w:rPr>
        <w:t>,</w:t>
      </w:r>
      <w:r>
        <w:rPr>
          <w:szCs w:val="22"/>
        </w:rPr>
        <w:t xml:space="preserve"> and Florida Power Plant Site Certification </w:t>
      </w:r>
      <w:r w:rsidR="00613D71" w:rsidRPr="00613D71">
        <w:rPr>
          <w:bCs/>
          <w:szCs w:val="22"/>
        </w:rPr>
        <w:t>PA 83-19</w:t>
      </w:r>
      <w:r w:rsidR="00613D71">
        <w:rPr>
          <w:bCs/>
          <w:szCs w:val="22"/>
        </w:rPr>
        <w:t xml:space="preserve"> </w:t>
      </w:r>
      <w:r w:rsidR="00D65F77">
        <w:rPr>
          <w:bCs/>
          <w:szCs w:val="22"/>
        </w:rPr>
        <w:br/>
      </w:r>
      <w:r>
        <w:rPr>
          <w:szCs w:val="22"/>
        </w:rPr>
        <w:t>(</w:t>
      </w:r>
      <w:r w:rsidR="00613D71">
        <w:rPr>
          <w:szCs w:val="22"/>
        </w:rPr>
        <w:t>as amended</w:t>
      </w:r>
      <w:r>
        <w:rPr>
          <w:szCs w:val="22"/>
        </w:rPr>
        <w:t>).</w:t>
      </w:r>
    </w:p>
    <w:tbl>
      <w:tblPr>
        <w:tblW w:w="923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674"/>
        <w:gridCol w:w="7560"/>
      </w:tblGrid>
      <w:tr w:rsidR="00F30516" w:rsidRPr="00444FF6" w:rsidTr="00F9287D">
        <w:trPr>
          <w:trHeight w:val="341"/>
        </w:trPr>
        <w:tc>
          <w:tcPr>
            <w:tcW w:w="1674" w:type="dxa"/>
            <w:tcBorders>
              <w:top w:val="single" w:sz="12" w:space="0" w:color="auto"/>
              <w:bottom w:val="single" w:sz="12" w:space="0" w:color="auto"/>
            </w:tcBorders>
            <w:shd w:val="clear" w:color="auto" w:fill="F2F2F2" w:themeFill="background1" w:themeFillShade="F2"/>
          </w:tcPr>
          <w:p w:rsidR="00F30516" w:rsidRPr="00444FF6" w:rsidRDefault="00F30516" w:rsidP="006346B3">
            <w:pPr>
              <w:jc w:val="center"/>
              <w:rPr>
                <w:b/>
                <w:sz w:val="22"/>
                <w:szCs w:val="22"/>
              </w:rPr>
            </w:pPr>
            <w:r>
              <w:rPr>
                <w:b/>
                <w:sz w:val="22"/>
                <w:szCs w:val="22"/>
              </w:rPr>
              <w:t xml:space="preserve">E.U. </w:t>
            </w:r>
            <w:r w:rsidRPr="00444FF6">
              <w:rPr>
                <w:b/>
                <w:sz w:val="22"/>
                <w:szCs w:val="22"/>
              </w:rPr>
              <w:t>No.</w:t>
            </w:r>
          </w:p>
        </w:tc>
        <w:tc>
          <w:tcPr>
            <w:tcW w:w="7560" w:type="dxa"/>
            <w:tcBorders>
              <w:top w:val="single" w:sz="12" w:space="0" w:color="auto"/>
              <w:bottom w:val="single" w:sz="12" w:space="0" w:color="auto"/>
            </w:tcBorders>
            <w:shd w:val="clear" w:color="auto" w:fill="F2F2F2" w:themeFill="background1" w:themeFillShade="F2"/>
          </w:tcPr>
          <w:p w:rsidR="00F30516" w:rsidRPr="00444FF6" w:rsidRDefault="00F30516" w:rsidP="00B3345A">
            <w:pPr>
              <w:keepNext/>
              <w:ind w:left="198"/>
              <w:outlineLvl w:val="1"/>
              <w:rPr>
                <w:b/>
                <w:sz w:val="22"/>
                <w:szCs w:val="22"/>
              </w:rPr>
            </w:pPr>
            <w:r>
              <w:rPr>
                <w:b/>
                <w:sz w:val="22"/>
                <w:szCs w:val="22"/>
              </w:rPr>
              <w:t xml:space="preserve">Emission Unit </w:t>
            </w:r>
            <w:r w:rsidRPr="00444FF6">
              <w:rPr>
                <w:b/>
                <w:sz w:val="22"/>
                <w:szCs w:val="22"/>
              </w:rPr>
              <w:t>Description</w:t>
            </w:r>
          </w:p>
        </w:tc>
      </w:tr>
      <w:tr w:rsidR="00F30516" w:rsidRPr="00444FF6" w:rsidTr="00AB6708">
        <w:tc>
          <w:tcPr>
            <w:tcW w:w="1674" w:type="dxa"/>
            <w:tcBorders>
              <w:top w:val="single" w:sz="12" w:space="0" w:color="auto"/>
              <w:bottom w:val="single" w:sz="6" w:space="0" w:color="auto"/>
            </w:tcBorders>
          </w:tcPr>
          <w:p w:rsidR="00F30516" w:rsidRPr="00444FF6" w:rsidRDefault="00F30516" w:rsidP="006346B3">
            <w:pPr>
              <w:jc w:val="center"/>
              <w:rPr>
                <w:sz w:val="22"/>
                <w:szCs w:val="22"/>
              </w:rPr>
            </w:pPr>
            <w:r w:rsidRPr="00444FF6">
              <w:rPr>
                <w:sz w:val="22"/>
                <w:szCs w:val="22"/>
              </w:rPr>
              <w:t>001</w:t>
            </w:r>
          </w:p>
        </w:tc>
        <w:tc>
          <w:tcPr>
            <w:tcW w:w="7560" w:type="dxa"/>
            <w:tcBorders>
              <w:top w:val="single" w:sz="12" w:space="0" w:color="auto"/>
              <w:bottom w:val="single" w:sz="6" w:space="0" w:color="auto"/>
            </w:tcBorders>
          </w:tcPr>
          <w:p w:rsidR="00F30516" w:rsidRPr="00444FF6" w:rsidRDefault="00F30516" w:rsidP="006346B3">
            <w:pPr>
              <w:tabs>
                <w:tab w:val="left" w:pos="360"/>
                <w:tab w:val="left" w:pos="720"/>
                <w:tab w:val="left" w:pos="1080"/>
                <w:tab w:val="left" w:pos="1440"/>
                <w:tab w:val="right" w:pos="10080"/>
              </w:tabs>
              <w:ind w:left="198"/>
              <w:rPr>
                <w:sz w:val="22"/>
                <w:szCs w:val="22"/>
              </w:rPr>
            </w:pPr>
            <w:r w:rsidRPr="00444FF6">
              <w:rPr>
                <w:sz w:val="22"/>
                <w:szCs w:val="22"/>
              </w:rPr>
              <w:t>Municipal Waste Combustor Unit 1</w:t>
            </w:r>
          </w:p>
        </w:tc>
      </w:tr>
      <w:tr w:rsidR="00F30516" w:rsidRPr="00444FF6" w:rsidTr="00AB6708">
        <w:tc>
          <w:tcPr>
            <w:tcW w:w="1674" w:type="dxa"/>
            <w:tcBorders>
              <w:top w:val="single" w:sz="6" w:space="0" w:color="auto"/>
              <w:bottom w:val="single" w:sz="6" w:space="0" w:color="auto"/>
            </w:tcBorders>
          </w:tcPr>
          <w:p w:rsidR="00F30516" w:rsidRPr="00444FF6" w:rsidRDefault="00F30516" w:rsidP="006346B3">
            <w:pPr>
              <w:jc w:val="center"/>
              <w:rPr>
                <w:sz w:val="22"/>
                <w:szCs w:val="22"/>
              </w:rPr>
            </w:pPr>
            <w:r w:rsidRPr="00444FF6">
              <w:rPr>
                <w:sz w:val="22"/>
                <w:szCs w:val="22"/>
              </w:rPr>
              <w:t>002</w:t>
            </w:r>
          </w:p>
        </w:tc>
        <w:tc>
          <w:tcPr>
            <w:tcW w:w="7560" w:type="dxa"/>
            <w:tcBorders>
              <w:top w:val="single" w:sz="6" w:space="0" w:color="auto"/>
              <w:bottom w:val="single" w:sz="6" w:space="0" w:color="auto"/>
            </w:tcBorders>
          </w:tcPr>
          <w:p w:rsidR="00F30516" w:rsidRPr="00444FF6" w:rsidRDefault="00F30516" w:rsidP="006346B3">
            <w:pPr>
              <w:tabs>
                <w:tab w:val="left" w:pos="360"/>
                <w:tab w:val="left" w:pos="720"/>
                <w:tab w:val="left" w:pos="1080"/>
                <w:tab w:val="left" w:pos="1440"/>
                <w:tab w:val="right" w:pos="10080"/>
              </w:tabs>
              <w:ind w:left="198"/>
              <w:rPr>
                <w:sz w:val="22"/>
                <w:szCs w:val="22"/>
              </w:rPr>
            </w:pPr>
            <w:r w:rsidRPr="00444FF6">
              <w:rPr>
                <w:sz w:val="22"/>
                <w:szCs w:val="22"/>
              </w:rPr>
              <w:t>Municipal Waste Combustor Unit 2</w:t>
            </w:r>
          </w:p>
        </w:tc>
      </w:tr>
      <w:tr w:rsidR="00F30516" w:rsidRPr="00444FF6" w:rsidTr="00613D71">
        <w:tc>
          <w:tcPr>
            <w:tcW w:w="1674" w:type="dxa"/>
            <w:tcBorders>
              <w:top w:val="single" w:sz="6" w:space="0" w:color="auto"/>
              <w:bottom w:val="single" w:sz="6" w:space="0" w:color="auto"/>
            </w:tcBorders>
          </w:tcPr>
          <w:p w:rsidR="00F30516" w:rsidRPr="00444FF6" w:rsidRDefault="00F30516" w:rsidP="006346B3">
            <w:pPr>
              <w:jc w:val="center"/>
              <w:rPr>
                <w:sz w:val="22"/>
                <w:szCs w:val="22"/>
              </w:rPr>
            </w:pPr>
            <w:r w:rsidRPr="00444FF6">
              <w:rPr>
                <w:sz w:val="22"/>
                <w:szCs w:val="22"/>
              </w:rPr>
              <w:t>003</w:t>
            </w:r>
          </w:p>
        </w:tc>
        <w:tc>
          <w:tcPr>
            <w:tcW w:w="7560" w:type="dxa"/>
            <w:tcBorders>
              <w:top w:val="single" w:sz="6" w:space="0" w:color="auto"/>
              <w:bottom w:val="single" w:sz="6" w:space="0" w:color="auto"/>
            </w:tcBorders>
          </w:tcPr>
          <w:p w:rsidR="00F30516" w:rsidRPr="00444FF6" w:rsidRDefault="00F30516" w:rsidP="006346B3">
            <w:pPr>
              <w:tabs>
                <w:tab w:val="left" w:pos="360"/>
                <w:tab w:val="left" w:pos="720"/>
                <w:tab w:val="left" w:pos="1080"/>
                <w:tab w:val="left" w:pos="1440"/>
                <w:tab w:val="right" w:pos="10080"/>
              </w:tabs>
              <w:ind w:left="198"/>
              <w:rPr>
                <w:sz w:val="22"/>
                <w:szCs w:val="22"/>
              </w:rPr>
            </w:pPr>
            <w:r w:rsidRPr="00444FF6">
              <w:rPr>
                <w:sz w:val="22"/>
                <w:szCs w:val="22"/>
              </w:rPr>
              <w:t>Municipal Waste Combustor Unit 3</w:t>
            </w:r>
          </w:p>
        </w:tc>
      </w:tr>
      <w:tr w:rsidR="00613D71" w:rsidRPr="00444FF6" w:rsidTr="00AB6708">
        <w:tc>
          <w:tcPr>
            <w:tcW w:w="1674" w:type="dxa"/>
            <w:tcBorders>
              <w:top w:val="single" w:sz="6" w:space="0" w:color="auto"/>
              <w:bottom w:val="single" w:sz="12" w:space="0" w:color="auto"/>
            </w:tcBorders>
          </w:tcPr>
          <w:p w:rsidR="00613D71" w:rsidRPr="00444FF6" w:rsidRDefault="00613D71" w:rsidP="006346B3">
            <w:pPr>
              <w:jc w:val="center"/>
              <w:rPr>
                <w:sz w:val="22"/>
                <w:szCs w:val="22"/>
              </w:rPr>
            </w:pPr>
            <w:r>
              <w:rPr>
                <w:sz w:val="22"/>
                <w:szCs w:val="22"/>
              </w:rPr>
              <w:t>107</w:t>
            </w:r>
          </w:p>
        </w:tc>
        <w:tc>
          <w:tcPr>
            <w:tcW w:w="7560" w:type="dxa"/>
            <w:tcBorders>
              <w:top w:val="single" w:sz="6" w:space="0" w:color="auto"/>
              <w:bottom w:val="single" w:sz="12" w:space="0" w:color="auto"/>
            </w:tcBorders>
          </w:tcPr>
          <w:p w:rsidR="00613D71" w:rsidRPr="00444FF6" w:rsidRDefault="00613D71" w:rsidP="006346B3">
            <w:pPr>
              <w:tabs>
                <w:tab w:val="left" w:pos="360"/>
                <w:tab w:val="left" w:pos="720"/>
                <w:tab w:val="left" w:pos="1080"/>
                <w:tab w:val="left" w:pos="1440"/>
                <w:tab w:val="right" w:pos="10080"/>
              </w:tabs>
              <w:ind w:left="198"/>
              <w:rPr>
                <w:sz w:val="22"/>
                <w:szCs w:val="22"/>
              </w:rPr>
            </w:pPr>
            <w:r w:rsidRPr="00444FF6">
              <w:rPr>
                <w:sz w:val="22"/>
                <w:szCs w:val="22"/>
              </w:rPr>
              <w:t xml:space="preserve">Municipal Waste Combustor Unit </w:t>
            </w:r>
            <w:r>
              <w:rPr>
                <w:sz w:val="22"/>
                <w:szCs w:val="22"/>
              </w:rPr>
              <w:t>4</w:t>
            </w:r>
          </w:p>
        </w:tc>
      </w:tr>
    </w:tbl>
    <w:p w:rsidR="00AB72B1" w:rsidRPr="005B2669" w:rsidRDefault="00AB72B1" w:rsidP="00AB72B1">
      <w:pPr>
        <w:pStyle w:val="BodyText3"/>
        <w:numPr>
          <w:ilvl w:val="12"/>
          <w:numId w:val="0"/>
        </w:numPr>
        <w:spacing w:before="120"/>
        <w:jc w:val="left"/>
        <w:rPr>
          <w:b/>
          <w:szCs w:val="22"/>
        </w:rPr>
      </w:pPr>
      <w:r w:rsidRPr="005B2669">
        <w:rPr>
          <w:b/>
          <w:szCs w:val="22"/>
        </w:rPr>
        <w:t>PROPOSED PROJECT</w:t>
      </w:r>
    </w:p>
    <w:p w:rsidR="00AB72B1" w:rsidRPr="00C363F3" w:rsidRDefault="00AB72B1" w:rsidP="00AB72B1">
      <w:pPr>
        <w:widowControl w:val="0"/>
        <w:tabs>
          <w:tab w:val="left" w:pos="450"/>
        </w:tabs>
        <w:spacing w:after="120"/>
        <w:rPr>
          <w:b/>
          <w:bCs/>
          <w:sz w:val="22"/>
          <w:szCs w:val="22"/>
        </w:rPr>
      </w:pPr>
      <w:r>
        <w:rPr>
          <w:b/>
          <w:bCs/>
          <w:sz w:val="22"/>
          <w:szCs w:val="22"/>
        </w:rPr>
        <w:t>Proposed Project</w:t>
      </w:r>
    </w:p>
    <w:p w:rsidR="00AB72B1" w:rsidRDefault="00AB72B1" w:rsidP="00AB72B1">
      <w:pPr>
        <w:spacing w:after="120"/>
        <w:rPr>
          <w:sz w:val="22"/>
          <w:szCs w:val="22"/>
        </w:rPr>
      </w:pPr>
      <w:r>
        <w:rPr>
          <w:sz w:val="22"/>
          <w:szCs w:val="22"/>
        </w:rPr>
        <w:t>The proposed project is to: r</w:t>
      </w:r>
      <w:r w:rsidRPr="00355112">
        <w:rPr>
          <w:sz w:val="22"/>
          <w:szCs w:val="22"/>
        </w:rPr>
        <w:t>emove the design capacity-based waste and heat input operational limitations applicable to Units 1, 2 and 3</w:t>
      </w:r>
      <w:r>
        <w:rPr>
          <w:sz w:val="22"/>
          <w:szCs w:val="22"/>
        </w:rPr>
        <w:t>; r</w:t>
      </w:r>
      <w:r w:rsidRPr="00355112">
        <w:rPr>
          <w:sz w:val="22"/>
          <w:szCs w:val="22"/>
        </w:rPr>
        <w:t>emov</w:t>
      </w:r>
      <w:r>
        <w:rPr>
          <w:sz w:val="22"/>
          <w:szCs w:val="22"/>
        </w:rPr>
        <w:t xml:space="preserve">e </w:t>
      </w:r>
      <w:r w:rsidRPr="00355112">
        <w:rPr>
          <w:sz w:val="22"/>
          <w:szCs w:val="22"/>
        </w:rPr>
        <w:t xml:space="preserve">the prohibition against “sewage sludge” </w:t>
      </w:r>
      <w:r>
        <w:rPr>
          <w:sz w:val="22"/>
          <w:szCs w:val="22"/>
        </w:rPr>
        <w:t xml:space="preserve">use </w:t>
      </w:r>
      <w:r w:rsidRPr="00355112">
        <w:rPr>
          <w:sz w:val="22"/>
          <w:szCs w:val="22"/>
        </w:rPr>
        <w:t>as a fuel in Units 1</w:t>
      </w:r>
      <w:r>
        <w:rPr>
          <w:sz w:val="22"/>
          <w:szCs w:val="22"/>
        </w:rPr>
        <w:t>-4;</w:t>
      </w:r>
      <w:r w:rsidRPr="00355112">
        <w:rPr>
          <w:sz w:val="22"/>
          <w:szCs w:val="22"/>
        </w:rPr>
        <w:t xml:space="preserve"> and </w:t>
      </w:r>
      <w:r>
        <w:rPr>
          <w:sz w:val="22"/>
          <w:szCs w:val="22"/>
        </w:rPr>
        <w:t xml:space="preserve">to use approximately </w:t>
      </w:r>
      <w:r w:rsidR="00964F93">
        <w:rPr>
          <w:sz w:val="22"/>
          <w:szCs w:val="22"/>
        </w:rPr>
        <w:t>5 percent (%)</w:t>
      </w:r>
      <w:r>
        <w:rPr>
          <w:sz w:val="22"/>
          <w:szCs w:val="22"/>
        </w:rPr>
        <w:t xml:space="preserve"> </w:t>
      </w:r>
      <w:r w:rsidRPr="00355112">
        <w:rPr>
          <w:sz w:val="22"/>
          <w:szCs w:val="22"/>
        </w:rPr>
        <w:t>biosolids</w:t>
      </w:r>
      <w:r>
        <w:rPr>
          <w:sz w:val="22"/>
          <w:szCs w:val="22"/>
        </w:rPr>
        <w:t>, by weight, as received</w:t>
      </w:r>
      <w:r w:rsidRPr="00355112">
        <w:rPr>
          <w:sz w:val="22"/>
          <w:szCs w:val="22"/>
        </w:rPr>
        <w:t xml:space="preserve"> (treated</w:t>
      </w:r>
      <w:r>
        <w:rPr>
          <w:sz w:val="22"/>
          <w:szCs w:val="22"/>
        </w:rPr>
        <w:t xml:space="preserve">, dewatered </w:t>
      </w:r>
      <w:r w:rsidRPr="00355112">
        <w:rPr>
          <w:sz w:val="22"/>
          <w:szCs w:val="22"/>
        </w:rPr>
        <w:t>sewage sludge)</w:t>
      </w:r>
      <w:r>
        <w:rPr>
          <w:sz w:val="22"/>
          <w:szCs w:val="22"/>
        </w:rPr>
        <w:t xml:space="preserve">. </w:t>
      </w:r>
      <w:r w:rsidRPr="00355112">
        <w:rPr>
          <w:sz w:val="22"/>
          <w:szCs w:val="22"/>
        </w:rPr>
        <w:t xml:space="preserve"> </w:t>
      </w:r>
      <w:r>
        <w:rPr>
          <w:sz w:val="22"/>
          <w:szCs w:val="22"/>
        </w:rPr>
        <w:t xml:space="preserve">The biosolids would have a solids content typically greater than or equal to 12%.  The material would be trucked in from the Hillsborough County Falkenburg Advanced Wastewater Treatment Plants (WWTP) and the Valrico and South County Advanced WWTP’s.  In the future similar biosolids may be obtained from other County-owned treatment plants and water reclamation facilities after installation of dewatering facilities.  </w:t>
      </w:r>
    </w:p>
    <w:p w:rsidR="00C144AE" w:rsidRPr="00DB62D9" w:rsidRDefault="00C144AE" w:rsidP="00C144AE">
      <w:pPr>
        <w:spacing w:after="120"/>
        <w:rPr>
          <w:sz w:val="22"/>
          <w:szCs w:val="22"/>
        </w:rPr>
      </w:pPr>
      <w:r>
        <w:rPr>
          <w:sz w:val="22"/>
        </w:rPr>
        <w:lastRenderedPageBreak/>
        <w:t>No additional equipment or physical modification</w:t>
      </w:r>
      <w:r w:rsidR="00AB6708">
        <w:rPr>
          <w:sz w:val="22"/>
        </w:rPr>
        <w:t>s</w:t>
      </w:r>
      <w:r>
        <w:rPr>
          <w:sz w:val="22"/>
        </w:rPr>
        <w:t xml:space="preserve"> are actually required to implement the project.  </w:t>
      </w:r>
      <w:r w:rsidRPr="008E1548">
        <w:rPr>
          <w:sz w:val="22"/>
        </w:rPr>
        <w:t xml:space="preserve">The biosolids will be directly dumped into the main refuse storage bunker along with </w:t>
      </w:r>
      <w:r>
        <w:rPr>
          <w:sz w:val="22"/>
        </w:rPr>
        <w:t>MSW</w:t>
      </w:r>
      <w:r w:rsidRPr="008E1548">
        <w:rPr>
          <w:sz w:val="22"/>
        </w:rPr>
        <w:t xml:space="preserve">.  The crane operators will mix the </w:t>
      </w:r>
      <w:r>
        <w:rPr>
          <w:sz w:val="22"/>
        </w:rPr>
        <w:t xml:space="preserve">WWTP </w:t>
      </w:r>
      <w:r w:rsidRPr="008E1548">
        <w:rPr>
          <w:sz w:val="22"/>
        </w:rPr>
        <w:t>biosolids and MSW to achieve a more homogenous fuel.  Once the mixing is complete, the crane operators will pick up the mixed fuel and feed it directly into the boiler hopper.  Hillsborough Coun</w:t>
      </w:r>
      <w:r w:rsidR="00A854DE">
        <w:rPr>
          <w:sz w:val="22"/>
        </w:rPr>
        <w:t>ty proposes to combust up to 90</w:t>
      </w:r>
      <w:r w:rsidRPr="008E1548">
        <w:rPr>
          <w:sz w:val="22"/>
        </w:rPr>
        <w:t xml:space="preserve"> wet tons</w:t>
      </w:r>
      <w:r>
        <w:rPr>
          <w:sz w:val="22"/>
        </w:rPr>
        <w:t>/day</w:t>
      </w:r>
      <w:r w:rsidRPr="008E1548">
        <w:rPr>
          <w:sz w:val="22"/>
        </w:rPr>
        <w:t xml:space="preserve"> </w:t>
      </w:r>
      <w:r>
        <w:rPr>
          <w:sz w:val="22"/>
        </w:rPr>
        <w:t>(</w:t>
      </w:r>
      <w:r w:rsidRPr="008E1548">
        <w:rPr>
          <w:sz w:val="22"/>
        </w:rPr>
        <w:t>as received</w:t>
      </w:r>
      <w:r>
        <w:rPr>
          <w:sz w:val="22"/>
        </w:rPr>
        <w:t>)</w:t>
      </w:r>
      <w:r w:rsidRPr="008E1548">
        <w:rPr>
          <w:sz w:val="22"/>
        </w:rPr>
        <w:t xml:space="preserve"> biosolids.  This is </w:t>
      </w:r>
      <w:r w:rsidR="00964F93">
        <w:rPr>
          <w:sz w:val="22"/>
        </w:rPr>
        <w:t>5%</w:t>
      </w:r>
      <w:r w:rsidRPr="008E1548">
        <w:rPr>
          <w:sz w:val="22"/>
        </w:rPr>
        <w:t xml:space="preserve"> of the </w:t>
      </w:r>
      <w:r>
        <w:rPr>
          <w:sz w:val="22"/>
        </w:rPr>
        <w:t xml:space="preserve">facility </w:t>
      </w:r>
      <w:r w:rsidRPr="008E1548">
        <w:rPr>
          <w:sz w:val="22"/>
        </w:rPr>
        <w:t>nominal design feed rate of 1,800 tons</w:t>
      </w:r>
      <w:r>
        <w:rPr>
          <w:sz w:val="22"/>
        </w:rPr>
        <w:t xml:space="preserve">/day </w:t>
      </w:r>
      <w:r w:rsidRPr="008E1548">
        <w:rPr>
          <w:sz w:val="22"/>
        </w:rPr>
        <w:t xml:space="preserve">of MSW.  The </w:t>
      </w:r>
      <w:r>
        <w:rPr>
          <w:sz w:val="22"/>
        </w:rPr>
        <w:t xml:space="preserve">objective is to achieve </w:t>
      </w:r>
      <w:r w:rsidR="00964F93">
        <w:rPr>
          <w:sz w:val="22"/>
        </w:rPr>
        <w:t>5%</w:t>
      </w:r>
      <w:r>
        <w:rPr>
          <w:sz w:val="22"/>
        </w:rPr>
        <w:t xml:space="preserve"> biosolids (after mixing) in each </w:t>
      </w:r>
      <w:r w:rsidRPr="008E1548">
        <w:rPr>
          <w:sz w:val="22"/>
        </w:rPr>
        <w:t xml:space="preserve">batch fed to </w:t>
      </w:r>
      <w:r>
        <w:rPr>
          <w:sz w:val="22"/>
        </w:rPr>
        <w:t>each MWC</w:t>
      </w:r>
      <w:r w:rsidRPr="008E1548">
        <w:rPr>
          <w:sz w:val="22"/>
        </w:rPr>
        <w:t xml:space="preserve">. </w:t>
      </w:r>
      <w:r>
        <w:rPr>
          <w:sz w:val="22"/>
        </w:rPr>
        <w:t xml:space="preserve"> </w:t>
      </w:r>
    </w:p>
    <w:p w:rsidR="00C144AE" w:rsidRDefault="00C144AE" w:rsidP="00C144AE">
      <w:pPr>
        <w:spacing w:after="120"/>
        <w:rPr>
          <w:sz w:val="22"/>
          <w:szCs w:val="22"/>
        </w:rPr>
      </w:pPr>
      <w:r>
        <w:rPr>
          <w:sz w:val="22"/>
          <w:szCs w:val="22"/>
        </w:rPr>
        <w:t>R</w:t>
      </w:r>
      <w:r w:rsidRPr="00355112">
        <w:rPr>
          <w:sz w:val="22"/>
          <w:szCs w:val="22"/>
        </w:rPr>
        <w:t>emov</w:t>
      </w:r>
      <w:r>
        <w:rPr>
          <w:sz w:val="22"/>
          <w:szCs w:val="22"/>
        </w:rPr>
        <w:t>al of t</w:t>
      </w:r>
      <w:r w:rsidRPr="00355112">
        <w:rPr>
          <w:sz w:val="22"/>
          <w:szCs w:val="22"/>
        </w:rPr>
        <w:t>he design capacity-based waste and heat input operational limitations applicable to Units 1, 2 and 3</w:t>
      </w:r>
      <w:r>
        <w:rPr>
          <w:sz w:val="22"/>
          <w:szCs w:val="22"/>
        </w:rPr>
        <w:t xml:space="preserve"> </w:t>
      </w:r>
      <w:r w:rsidRPr="00355112">
        <w:rPr>
          <w:sz w:val="22"/>
          <w:szCs w:val="22"/>
        </w:rPr>
        <w:t xml:space="preserve">would leave the </w:t>
      </w:r>
      <w:r>
        <w:rPr>
          <w:sz w:val="22"/>
          <w:szCs w:val="22"/>
        </w:rPr>
        <w:t xml:space="preserve">presently applicable </w:t>
      </w:r>
      <w:r w:rsidRPr="00355112">
        <w:rPr>
          <w:sz w:val="22"/>
          <w:szCs w:val="22"/>
        </w:rPr>
        <w:t>four-hour block steam rate of 102,000 lb/hour</w:t>
      </w:r>
      <w:r>
        <w:rPr>
          <w:sz w:val="22"/>
          <w:szCs w:val="22"/>
        </w:rPr>
        <w:t>/unit</w:t>
      </w:r>
      <w:r w:rsidRPr="00355112">
        <w:rPr>
          <w:sz w:val="22"/>
          <w:szCs w:val="22"/>
        </w:rPr>
        <w:t xml:space="preserve"> as the permanently enforceable limit</w:t>
      </w:r>
      <w:r w:rsidR="00966253">
        <w:rPr>
          <w:sz w:val="22"/>
          <w:szCs w:val="22"/>
        </w:rPr>
        <w:t xml:space="preserve"> on capacity</w:t>
      </w:r>
      <w:r w:rsidRPr="00355112">
        <w:rPr>
          <w:sz w:val="22"/>
          <w:szCs w:val="22"/>
        </w:rPr>
        <w:t xml:space="preserve">.  </w:t>
      </w:r>
      <w:r>
        <w:rPr>
          <w:sz w:val="22"/>
          <w:szCs w:val="22"/>
        </w:rPr>
        <w:t xml:space="preserve">The units would also </w:t>
      </w:r>
      <w:r w:rsidR="00AB45FB">
        <w:rPr>
          <w:sz w:val="22"/>
          <w:szCs w:val="22"/>
        </w:rPr>
        <w:t xml:space="preserve">continue to </w:t>
      </w:r>
      <w:r>
        <w:rPr>
          <w:sz w:val="22"/>
          <w:szCs w:val="22"/>
        </w:rPr>
        <w:t>be limited to 110% of the four-hour block steam rate achieved during the most recent dioxin/furan test</w:t>
      </w:r>
      <w:r w:rsidR="00966253">
        <w:rPr>
          <w:sz w:val="22"/>
          <w:szCs w:val="22"/>
        </w:rPr>
        <w:t xml:space="preserve"> in accordance with the specific requirements applicable to large municipal waste combustors.</w:t>
      </w:r>
    </w:p>
    <w:p w:rsidR="00870DDB" w:rsidRPr="005B2669" w:rsidRDefault="00870DDB" w:rsidP="00870DDB">
      <w:pPr>
        <w:pStyle w:val="Caption"/>
        <w:spacing w:before="120"/>
        <w:rPr>
          <w:szCs w:val="22"/>
        </w:rPr>
      </w:pPr>
      <w:r w:rsidRPr="005B2669">
        <w:rPr>
          <w:szCs w:val="22"/>
        </w:rPr>
        <w:t>Facility Regulatory Classification</w:t>
      </w:r>
    </w:p>
    <w:p w:rsidR="00AB45FB" w:rsidRPr="000D1299" w:rsidRDefault="00AB45FB" w:rsidP="00AB45FB">
      <w:pPr>
        <w:numPr>
          <w:ilvl w:val="0"/>
          <w:numId w:val="8"/>
        </w:numPr>
        <w:spacing w:after="120"/>
        <w:rPr>
          <w:sz w:val="22"/>
          <w:szCs w:val="22"/>
        </w:rPr>
      </w:pPr>
      <w:r w:rsidRPr="000D1299">
        <w:rPr>
          <w:sz w:val="22"/>
          <w:szCs w:val="22"/>
        </w:rPr>
        <w:t>The facility is a major source of hazardous air pollutants (HAP).</w:t>
      </w:r>
    </w:p>
    <w:p w:rsidR="00AB45FB" w:rsidRPr="000D1299" w:rsidRDefault="00AB45FB" w:rsidP="00AB45FB">
      <w:pPr>
        <w:pStyle w:val="BodyText"/>
        <w:numPr>
          <w:ilvl w:val="0"/>
          <w:numId w:val="8"/>
        </w:numPr>
        <w:rPr>
          <w:sz w:val="22"/>
          <w:szCs w:val="22"/>
        </w:rPr>
      </w:pPr>
      <w:r w:rsidRPr="000D1299">
        <w:rPr>
          <w:sz w:val="22"/>
          <w:szCs w:val="22"/>
        </w:rPr>
        <w:t>The facility does not operate units subject to the acid rain provisions of the Clean Air Act (CAA).</w:t>
      </w:r>
    </w:p>
    <w:p w:rsidR="00AB45FB" w:rsidRPr="000D1299" w:rsidRDefault="00AB45FB" w:rsidP="00AB45FB">
      <w:pPr>
        <w:numPr>
          <w:ilvl w:val="0"/>
          <w:numId w:val="8"/>
        </w:numPr>
        <w:spacing w:after="120"/>
        <w:rPr>
          <w:sz w:val="22"/>
          <w:szCs w:val="22"/>
        </w:rPr>
      </w:pPr>
      <w:r w:rsidRPr="000D1299">
        <w:rPr>
          <w:sz w:val="22"/>
          <w:szCs w:val="22"/>
        </w:rPr>
        <w:t>The facility is a Title V major source of air pollution in accordance with Chapter 213, F.A.C.</w:t>
      </w:r>
    </w:p>
    <w:p w:rsidR="00AB45FB" w:rsidRPr="000D1299" w:rsidRDefault="00AB45FB" w:rsidP="00AB45FB">
      <w:pPr>
        <w:numPr>
          <w:ilvl w:val="0"/>
          <w:numId w:val="8"/>
        </w:numPr>
        <w:spacing w:after="120"/>
        <w:rPr>
          <w:sz w:val="22"/>
          <w:szCs w:val="22"/>
        </w:rPr>
      </w:pPr>
      <w:r w:rsidRPr="000D1299">
        <w:rPr>
          <w:sz w:val="22"/>
          <w:szCs w:val="22"/>
        </w:rPr>
        <w:t>The facility is a major stationary source in accordance with Rule 62-212.400(PSD), F.A.C.</w:t>
      </w:r>
    </w:p>
    <w:p w:rsidR="00AF4E82" w:rsidRDefault="00AF4E82" w:rsidP="00406351">
      <w:pPr>
        <w:numPr>
          <w:ilvl w:val="0"/>
          <w:numId w:val="8"/>
        </w:numPr>
        <w:spacing w:after="120"/>
        <w:rPr>
          <w:sz w:val="22"/>
          <w:szCs w:val="22"/>
        </w:rPr>
      </w:pPr>
      <w:r w:rsidRPr="00406351">
        <w:rPr>
          <w:sz w:val="22"/>
          <w:szCs w:val="22"/>
        </w:rPr>
        <w:t xml:space="preserve">The </w:t>
      </w:r>
      <w:r>
        <w:rPr>
          <w:sz w:val="22"/>
          <w:szCs w:val="22"/>
        </w:rPr>
        <w:t xml:space="preserve">facility </w:t>
      </w:r>
      <w:r w:rsidRPr="00406351">
        <w:rPr>
          <w:sz w:val="22"/>
          <w:szCs w:val="22"/>
        </w:rPr>
        <w:t xml:space="preserve">includes units subject to applicable Standards </w:t>
      </w:r>
      <w:r>
        <w:rPr>
          <w:sz w:val="22"/>
          <w:szCs w:val="22"/>
        </w:rPr>
        <w:t xml:space="preserve">of Performance </w:t>
      </w:r>
      <w:r w:rsidRPr="00406351">
        <w:rPr>
          <w:sz w:val="22"/>
          <w:szCs w:val="22"/>
        </w:rPr>
        <w:t xml:space="preserve">for </w:t>
      </w:r>
      <w:r>
        <w:rPr>
          <w:sz w:val="22"/>
          <w:szCs w:val="22"/>
        </w:rPr>
        <w:t xml:space="preserve">New Stationary Sources (NSPS) contained in Title </w:t>
      </w:r>
      <w:r w:rsidRPr="00AE1363">
        <w:rPr>
          <w:sz w:val="22"/>
          <w:szCs w:val="22"/>
        </w:rPr>
        <w:t>40</w:t>
      </w:r>
      <w:r>
        <w:rPr>
          <w:sz w:val="22"/>
          <w:szCs w:val="22"/>
        </w:rPr>
        <w:t>,</w:t>
      </w:r>
      <w:r w:rsidRPr="00AE1363">
        <w:rPr>
          <w:sz w:val="22"/>
          <w:szCs w:val="22"/>
        </w:rPr>
        <w:t xml:space="preserve"> C</w:t>
      </w:r>
      <w:r>
        <w:rPr>
          <w:sz w:val="22"/>
          <w:szCs w:val="22"/>
        </w:rPr>
        <w:t>ode of Federal Regulations, Part 60 (40 CFR 60)</w:t>
      </w:r>
      <w:r w:rsidRPr="00406351">
        <w:rPr>
          <w:sz w:val="22"/>
          <w:szCs w:val="22"/>
        </w:rPr>
        <w:t>.</w:t>
      </w:r>
    </w:p>
    <w:p w:rsidR="00406351" w:rsidRPr="005B2669" w:rsidRDefault="00406351" w:rsidP="00406351">
      <w:pPr>
        <w:numPr>
          <w:ilvl w:val="0"/>
          <w:numId w:val="8"/>
        </w:numPr>
        <w:spacing w:after="120"/>
        <w:rPr>
          <w:sz w:val="22"/>
          <w:szCs w:val="22"/>
        </w:rPr>
      </w:pPr>
      <w:r w:rsidRPr="00406351">
        <w:rPr>
          <w:sz w:val="22"/>
          <w:szCs w:val="22"/>
        </w:rPr>
        <w:t xml:space="preserve">The </w:t>
      </w:r>
      <w:r w:rsidR="006346B3">
        <w:rPr>
          <w:sz w:val="22"/>
          <w:szCs w:val="22"/>
        </w:rPr>
        <w:t xml:space="preserve">facility </w:t>
      </w:r>
      <w:r w:rsidRPr="00406351">
        <w:rPr>
          <w:sz w:val="22"/>
          <w:szCs w:val="22"/>
        </w:rPr>
        <w:t xml:space="preserve">includes units subject to applicable National Emissions Standards for Hazardous Air Pollutants (NESHAP) in </w:t>
      </w:r>
      <w:r w:rsidR="006346B3">
        <w:rPr>
          <w:sz w:val="22"/>
          <w:szCs w:val="22"/>
        </w:rPr>
        <w:t>40 CFR 6</w:t>
      </w:r>
      <w:r w:rsidR="00D65F77">
        <w:rPr>
          <w:sz w:val="22"/>
          <w:szCs w:val="22"/>
        </w:rPr>
        <w:t>1 and 40 CFR 6</w:t>
      </w:r>
      <w:r w:rsidR="006346B3">
        <w:rPr>
          <w:sz w:val="22"/>
          <w:szCs w:val="22"/>
        </w:rPr>
        <w:t>3</w:t>
      </w:r>
      <w:r w:rsidRPr="00406351">
        <w:rPr>
          <w:sz w:val="22"/>
          <w:szCs w:val="22"/>
        </w:rPr>
        <w:t>.</w:t>
      </w:r>
    </w:p>
    <w:p w:rsidR="00D65F77" w:rsidRPr="00DD2676" w:rsidRDefault="00D65F77" w:rsidP="00D65F77">
      <w:pPr>
        <w:numPr>
          <w:ilvl w:val="0"/>
          <w:numId w:val="8"/>
        </w:numPr>
        <w:spacing w:after="120"/>
        <w:rPr>
          <w:sz w:val="22"/>
          <w:szCs w:val="22"/>
        </w:rPr>
      </w:pPr>
      <w:r>
        <w:rPr>
          <w:sz w:val="22"/>
          <w:szCs w:val="22"/>
        </w:rPr>
        <w:t>The facility is regulated under Chapter 62-17, F.A.C. – Electrical Power Plant Siting</w:t>
      </w:r>
    </w:p>
    <w:p w:rsidR="00F42E96" w:rsidRPr="005B2669" w:rsidRDefault="00F42E96" w:rsidP="00870DDB">
      <w:pPr>
        <w:pStyle w:val="BodyText3"/>
        <w:numPr>
          <w:ilvl w:val="12"/>
          <w:numId w:val="0"/>
        </w:numPr>
        <w:jc w:val="left"/>
        <w:rPr>
          <w:szCs w:val="22"/>
        </w:rPr>
      </w:pPr>
    </w:p>
    <w:p w:rsidR="004C73A6" w:rsidRPr="005B2669" w:rsidRDefault="004C73A6" w:rsidP="006E1647">
      <w:pPr>
        <w:ind w:hanging="630"/>
        <w:rPr>
          <w:sz w:val="22"/>
          <w:szCs w:val="22"/>
        </w:rPr>
        <w:sectPr w:rsidR="004C73A6" w:rsidRPr="005B2669" w:rsidSect="006346B3">
          <w:headerReference w:type="even" r:id="rId27"/>
          <w:headerReference w:type="default" r:id="rId28"/>
          <w:headerReference w:type="first" r:id="rId29"/>
          <w:pgSz w:w="12240" w:h="15840" w:code="1"/>
          <w:pgMar w:top="720" w:right="1440" w:bottom="720" w:left="1440" w:header="446" w:footer="288" w:gutter="0"/>
          <w:cols w:space="720"/>
          <w:docGrid w:linePitch="272"/>
        </w:sectPr>
      </w:pPr>
    </w:p>
    <w:p w:rsidR="00F95A1C" w:rsidRPr="005B2669" w:rsidRDefault="00F95A1C" w:rsidP="00AE68B3">
      <w:pPr>
        <w:numPr>
          <w:ilvl w:val="0"/>
          <w:numId w:val="3"/>
        </w:numPr>
        <w:spacing w:after="60"/>
        <w:ind w:left="360"/>
        <w:rPr>
          <w:sz w:val="22"/>
          <w:szCs w:val="22"/>
        </w:rPr>
      </w:pPr>
      <w:r w:rsidRPr="005B2669">
        <w:rPr>
          <w:bCs/>
          <w:sz w:val="22"/>
          <w:szCs w:val="22"/>
          <w:u w:val="single"/>
        </w:rPr>
        <w:lastRenderedPageBreak/>
        <w:t>Permitting Authority</w:t>
      </w:r>
      <w:r w:rsidRPr="005B2669">
        <w:rPr>
          <w:bCs/>
          <w:sz w:val="22"/>
          <w:szCs w:val="22"/>
        </w:rPr>
        <w:t xml:space="preserve">:  The permitting authority for this project is </w:t>
      </w:r>
      <w:r w:rsidRPr="005B2669">
        <w:rPr>
          <w:sz w:val="22"/>
          <w:szCs w:val="22"/>
        </w:rPr>
        <w:t>the Office of Permitting and Compliance</w:t>
      </w:r>
      <w:r w:rsidR="006346B3">
        <w:rPr>
          <w:sz w:val="22"/>
          <w:szCs w:val="22"/>
        </w:rPr>
        <w:t xml:space="preserve"> in the </w:t>
      </w:r>
      <w:r w:rsidRPr="005B2669">
        <w:rPr>
          <w:sz w:val="22"/>
          <w:szCs w:val="22"/>
        </w:rPr>
        <w:t>Division of Air Resource Management, Florida Department of Environmental Protection (Department).  The mailing address for the Office of Permitting and Compliance is 2600 Blair Stone Road (MS #5505), Ta</w:t>
      </w:r>
      <w:r w:rsidR="00134E90" w:rsidRPr="005B2669">
        <w:rPr>
          <w:sz w:val="22"/>
          <w:szCs w:val="22"/>
        </w:rPr>
        <w:t>llahassee, Florida  32399-2400.</w:t>
      </w:r>
    </w:p>
    <w:p w:rsidR="00DC4418" w:rsidRPr="00C82D86" w:rsidRDefault="00F95A1C" w:rsidP="00AE68B3">
      <w:pPr>
        <w:numPr>
          <w:ilvl w:val="0"/>
          <w:numId w:val="3"/>
        </w:numPr>
        <w:spacing w:after="60"/>
        <w:ind w:left="360"/>
        <w:rPr>
          <w:sz w:val="22"/>
          <w:szCs w:val="22"/>
        </w:rPr>
      </w:pPr>
      <w:r w:rsidRPr="00C82D86">
        <w:rPr>
          <w:bCs/>
          <w:sz w:val="22"/>
          <w:szCs w:val="22"/>
          <w:u w:val="single"/>
        </w:rPr>
        <w:t>Compliance Authority</w:t>
      </w:r>
      <w:r w:rsidRPr="00C82D86">
        <w:rPr>
          <w:bCs/>
          <w:sz w:val="22"/>
          <w:szCs w:val="22"/>
        </w:rPr>
        <w:t xml:space="preserve">:  </w:t>
      </w:r>
      <w:r w:rsidRPr="00C82D86">
        <w:rPr>
          <w:sz w:val="22"/>
          <w:szCs w:val="22"/>
        </w:rPr>
        <w:t xml:space="preserve">All documents related to compliance activities, such as reports, tests, and notifications, shall be submitted to the Department’s </w:t>
      </w:r>
      <w:r w:rsidR="00134E90" w:rsidRPr="00C82D86">
        <w:rPr>
          <w:sz w:val="22"/>
          <w:szCs w:val="22"/>
        </w:rPr>
        <w:t>South</w:t>
      </w:r>
      <w:r w:rsidR="00C82D86" w:rsidRPr="00C82D86">
        <w:rPr>
          <w:sz w:val="22"/>
          <w:szCs w:val="22"/>
        </w:rPr>
        <w:t>west</w:t>
      </w:r>
      <w:r w:rsidRPr="00C82D86">
        <w:rPr>
          <w:sz w:val="22"/>
          <w:szCs w:val="22"/>
        </w:rPr>
        <w:t xml:space="preserve"> District</w:t>
      </w:r>
      <w:r w:rsidR="00C82D86" w:rsidRPr="00C82D86">
        <w:rPr>
          <w:sz w:val="22"/>
          <w:szCs w:val="22"/>
        </w:rPr>
        <w:t xml:space="preserve"> Office</w:t>
      </w:r>
      <w:r w:rsidRPr="00C82D86">
        <w:rPr>
          <w:sz w:val="22"/>
          <w:szCs w:val="22"/>
        </w:rPr>
        <w:t xml:space="preserve"> at: </w:t>
      </w:r>
      <w:r w:rsidR="00CA4467" w:rsidRPr="00C82D86">
        <w:rPr>
          <w:sz w:val="22"/>
          <w:szCs w:val="22"/>
        </w:rPr>
        <w:t xml:space="preserve"> </w:t>
      </w:r>
      <w:r w:rsidR="00C82D86" w:rsidRPr="00C82D86">
        <w:rPr>
          <w:sz w:val="22"/>
          <w:szCs w:val="22"/>
        </w:rPr>
        <w:t>13051</w:t>
      </w:r>
      <w:r w:rsidR="00DC4418" w:rsidRPr="00C82D86">
        <w:rPr>
          <w:sz w:val="22"/>
          <w:szCs w:val="22"/>
        </w:rPr>
        <w:t xml:space="preserve"> </w:t>
      </w:r>
      <w:r w:rsidR="00C82D86" w:rsidRPr="00C82D86">
        <w:rPr>
          <w:sz w:val="22"/>
          <w:szCs w:val="22"/>
        </w:rPr>
        <w:t>North Telecom Parkway</w:t>
      </w:r>
      <w:r w:rsidR="00DC4418" w:rsidRPr="00C82D86">
        <w:rPr>
          <w:sz w:val="22"/>
          <w:szCs w:val="22"/>
        </w:rPr>
        <w:t xml:space="preserve">, </w:t>
      </w:r>
      <w:r w:rsidR="00C82D86" w:rsidRPr="00C82D86">
        <w:rPr>
          <w:sz w:val="22"/>
          <w:szCs w:val="22"/>
        </w:rPr>
        <w:t xml:space="preserve">Temple Terrace, Florida  33637-0926, Telephone:  (813) 632-7600, </w:t>
      </w:r>
      <w:r w:rsidR="00641919">
        <w:rPr>
          <w:sz w:val="22"/>
          <w:szCs w:val="22"/>
        </w:rPr>
        <w:br/>
      </w:r>
      <w:r w:rsidR="00C82D86" w:rsidRPr="00C82D86">
        <w:rPr>
          <w:sz w:val="22"/>
          <w:szCs w:val="22"/>
        </w:rPr>
        <w:t>Fax:  (813) 632-7665</w:t>
      </w:r>
      <w:r w:rsidR="00CA4467" w:rsidRPr="00C82D86">
        <w:rPr>
          <w:sz w:val="22"/>
          <w:szCs w:val="22"/>
        </w:rPr>
        <w:t>.</w:t>
      </w:r>
    </w:p>
    <w:p w:rsidR="004D0BA4" w:rsidRDefault="00F95A1C" w:rsidP="00AE68B3">
      <w:pPr>
        <w:numPr>
          <w:ilvl w:val="0"/>
          <w:numId w:val="3"/>
        </w:numPr>
        <w:spacing w:after="60"/>
        <w:ind w:left="360"/>
        <w:rPr>
          <w:sz w:val="22"/>
          <w:szCs w:val="22"/>
        </w:rPr>
      </w:pPr>
      <w:r w:rsidRPr="005B2669">
        <w:rPr>
          <w:bCs/>
          <w:sz w:val="22"/>
          <w:szCs w:val="22"/>
          <w:u w:val="single"/>
        </w:rPr>
        <w:t>Appendices</w:t>
      </w:r>
      <w:r w:rsidRPr="005B2669">
        <w:rPr>
          <w:bCs/>
          <w:sz w:val="22"/>
          <w:szCs w:val="22"/>
        </w:rPr>
        <w:t xml:space="preserve">:  </w:t>
      </w:r>
      <w:r w:rsidRPr="005B2669">
        <w:rPr>
          <w:sz w:val="22"/>
          <w:szCs w:val="22"/>
        </w:rPr>
        <w:t xml:space="preserve">The following Appendices are attached as a part of this permit:  </w:t>
      </w:r>
    </w:p>
    <w:p w:rsidR="004D0BA4" w:rsidRDefault="00F95A1C" w:rsidP="000256B7">
      <w:pPr>
        <w:pStyle w:val="ListParagraph"/>
        <w:numPr>
          <w:ilvl w:val="0"/>
          <w:numId w:val="18"/>
        </w:numPr>
        <w:tabs>
          <w:tab w:val="left" w:pos="1980"/>
        </w:tabs>
        <w:spacing w:after="60"/>
        <w:ind w:left="720"/>
        <w:contextualSpacing w:val="0"/>
        <w:rPr>
          <w:sz w:val="22"/>
          <w:szCs w:val="22"/>
        </w:rPr>
      </w:pPr>
      <w:r w:rsidRPr="004D0BA4">
        <w:rPr>
          <w:sz w:val="22"/>
          <w:szCs w:val="22"/>
        </w:rPr>
        <w:t>Appendix A</w:t>
      </w:r>
      <w:r w:rsidR="00B603FD">
        <w:rPr>
          <w:sz w:val="22"/>
          <w:szCs w:val="22"/>
        </w:rPr>
        <w:t>:</w:t>
      </w:r>
      <w:r w:rsidR="00B603FD">
        <w:rPr>
          <w:sz w:val="22"/>
          <w:szCs w:val="22"/>
        </w:rPr>
        <w:tab/>
      </w:r>
      <w:r w:rsidRPr="004D0BA4">
        <w:rPr>
          <w:sz w:val="22"/>
          <w:szCs w:val="22"/>
        </w:rPr>
        <w:t xml:space="preserve">Citation Formats and Glossary of Common Terms; </w:t>
      </w:r>
    </w:p>
    <w:p w:rsidR="004D0BA4" w:rsidRDefault="00F95A1C" w:rsidP="000256B7">
      <w:pPr>
        <w:pStyle w:val="ListParagraph"/>
        <w:numPr>
          <w:ilvl w:val="0"/>
          <w:numId w:val="18"/>
        </w:numPr>
        <w:tabs>
          <w:tab w:val="left" w:pos="1980"/>
        </w:tabs>
        <w:spacing w:after="60"/>
        <w:ind w:left="720"/>
        <w:contextualSpacing w:val="0"/>
        <w:rPr>
          <w:sz w:val="22"/>
          <w:szCs w:val="22"/>
        </w:rPr>
      </w:pPr>
      <w:r w:rsidRPr="004D0BA4">
        <w:rPr>
          <w:sz w:val="22"/>
          <w:szCs w:val="22"/>
        </w:rPr>
        <w:t>Appendix B</w:t>
      </w:r>
      <w:r w:rsidR="00B603FD">
        <w:rPr>
          <w:sz w:val="22"/>
          <w:szCs w:val="22"/>
        </w:rPr>
        <w:t>:</w:t>
      </w:r>
      <w:r w:rsidR="00B603FD">
        <w:rPr>
          <w:sz w:val="22"/>
          <w:szCs w:val="22"/>
        </w:rPr>
        <w:tab/>
      </w:r>
      <w:r w:rsidRPr="004D0BA4">
        <w:rPr>
          <w:sz w:val="22"/>
          <w:szCs w:val="22"/>
        </w:rPr>
        <w:t xml:space="preserve">General Conditions; </w:t>
      </w:r>
    </w:p>
    <w:p w:rsidR="004D0BA4" w:rsidRDefault="00F95A1C" w:rsidP="000256B7">
      <w:pPr>
        <w:pStyle w:val="ListParagraph"/>
        <w:numPr>
          <w:ilvl w:val="0"/>
          <w:numId w:val="18"/>
        </w:numPr>
        <w:tabs>
          <w:tab w:val="left" w:pos="1980"/>
        </w:tabs>
        <w:spacing w:after="60"/>
        <w:ind w:left="720"/>
        <w:contextualSpacing w:val="0"/>
        <w:rPr>
          <w:sz w:val="22"/>
          <w:szCs w:val="22"/>
        </w:rPr>
      </w:pPr>
      <w:r w:rsidRPr="004D0BA4">
        <w:rPr>
          <w:sz w:val="22"/>
          <w:szCs w:val="22"/>
        </w:rPr>
        <w:t>Appendix C</w:t>
      </w:r>
      <w:r w:rsidR="00B603FD">
        <w:rPr>
          <w:sz w:val="22"/>
          <w:szCs w:val="22"/>
        </w:rPr>
        <w:t>:</w:t>
      </w:r>
      <w:r w:rsidR="00B603FD">
        <w:rPr>
          <w:sz w:val="22"/>
          <w:szCs w:val="22"/>
        </w:rPr>
        <w:tab/>
      </w:r>
      <w:r w:rsidRPr="004D0BA4">
        <w:rPr>
          <w:sz w:val="22"/>
          <w:szCs w:val="22"/>
        </w:rPr>
        <w:t>Common Conditions</w:t>
      </w:r>
      <w:r w:rsidR="00D5620A" w:rsidRPr="004D0BA4">
        <w:rPr>
          <w:sz w:val="22"/>
          <w:szCs w:val="22"/>
        </w:rPr>
        <w:t xml:space="preserve">; </w:t>
      </w:r>
    </w:p>
    <w:p w:rsidR="004D0BA4" w:rsidRDefault="00D5620A" w:rsidP="000256B7">
      <w:pPr>
        <w:pStyle w:val="ListParagraph"/>
        <w:numPr>
          <w:ilvl w:val="0"/>
          <w:numId w:val="18"/>
        </w:numPr>
        <w:tabs>
          <w:tab w:val="left" w:pos="1980"/>
        </w:tabs>
        <w:spacing w:after="60"/>
        <w:ind w:left="720"/>
        <w:contextualSpacing w:val="0"/>
        <w:rPr>
          <w:sz w:val="22"/>
          <w:szCs w:val="22"/>
        </w:rPr>
      </w:pPr>
      <w:r w:rsidRPr="004D0BA4">
        <w:rPr>
          <w:sz w:val="22"/>
          <w:szCs w:val="22"/>
        </w:rPr>
        <w:t>Appendix D</w:t>
      </w:r>
      <w:r w:rsidR="00B603FD">
        <w:rPr>
          <w:sz w:val="22"/>
          <w:szCs w:val="22"/>
        </w:rPr>
        <w:t>:</w:t>
      </w:r>
      <w:r w:rsidR="00B603FD">
        <w:rPr>
          <w:sz w:val="22"/>
          <w:szCs w:val="22"/>
        </w:rPr>
        <w:tab/>
      </w:r>
      <w:r w:rsidRPr="004D0BA4">
        <w:rPr>
          <w:sz w:val="22"/>
          <w:szCs w:val="22"/>
        </w:rPr>
        <w:t xml:space="preserve">40 CFR 61 Subpart A, General Provisions; </w:t>
      </w:r>
    </w:p>
    <w:p w:rsidR="00F95A1C" w:rsidRDefault="00D5620A" w:rsidP="000256B7">
      <w:pPr>
        <w:pStyle w:val="ListParagraph"/>
        <w:numPr>
          <w:ilvl w:val="0"/>
          <w:numId w:val="18"/>
        </w:numPr>
        <w:tabs>
          <w:tab w:val="left" w:pos="1980"/>
          <w:tab w:val="left" w:pos="2160"/>
        </w:tabs>
        <w:spacing w:after="60"/>
        <w:ind w:left="720"/>
        <w:contextualSpacing w:val="0"/>
        <w:rPr>
          <w:sz w:val="22"/>
          <w:szCs w:val="22"/>
        </w:rPr>
      </w:pPr>
      <w:r w:rsidRPr="004D0BA4">
        <w:rPr>
          <w:sz w:val="22"/>
          <w:szCs w:val="22"/>
        </w:rPr>
        <w:t>Appendix E</w:t>
      </w:r>
      <w:r w:rsidR="00B603FD">
        <w:rPr>
          <w:sz w:val="22"/>
          <w:szCs w:val="22"/>
        </w:rPr>
        <w:t>:</w:t>
      </w:r>
      <w:r w:rsidR="00B603FD">
        <w:rPr>
          <w:sz w:val="22"/>
          <w:szCs w:val="22"/>
        </w:rPr>
        <w:tab/>
      </w:r>
      <w:r w:rsidRPr="004D0BA4">
        <w:rPr>
          <w:sz w:val="22"/>
          <w:szCs w:val="22"/>
        </w:rPr>
        <w:t>40 CFR 61 Subpart E, N</w:t>
      </w:r>
      <w:r w:rsidR="008443B4">
        <w:rPr>
          <w:sz w:val="22"/>
          <w:szCs w:val="22"/>
        </w:rPr>
        <w:t xml:space="preserve">ational Emission Standard </w:t>
      </w:r>
      <w:r w:rsidRPr="004D0BA4">
        <w:rPr>
          <w:sz w:val="22"/>
          <w:szCs w:val="22"/>
        </w:rPr>
        <w:t>for Mercury</w:t>
      </w:r>
      <w:r w:rsidR="00225A49">
        <w:rPr>
          <w:sz w:val="22"/>
          <w:szCs w:val="22"/>
        </w:rPr>
        <w:t>;</w:t>
      </w:r>
    </w:p>
    <w:p w:rsidR="00F95A1C" w:rsidRPr="005B2669" w:rsidRDefault="00F95A1C" w:rsidP="00AE68B3">
      <w:pPr>
        <w:numPr>
          <w:ilvl w:val="0"/>
          <w:numId w:val="3"/>
        </w:numPr>
        <w:spacing w:after="60"/>
        <w:ind w:left="360"/>
        <w:rPr>
          <w:sz w:val="22"/>
          <w:szCs w:val="22"/>
        </w:rPr>
      </w:pPr>
      <w:r w:rsidRPr="005B2669">
        <w:rPr>
          <w:sz w:val="22"/>
          <w:szCs w:val="22"/>
          <w:u w:val="single"/>
        </w:rPr>
        <w:t>Applicable Regulations, Forms and Application Procedures</w:t>
      </w:r>
      <w:r w:rsidRPr="005B2669">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w:t>
      </w:r>
      <w:r w:rsidR="00641919">
        <w:rPr>
          <w:sz w:val="22"/>
          <w:szCs w:val="22"/>
        </w:rPr>
        <w:t xml:space="preserve">and </w:t>
      </w:r>
      <w:r w:rsidRPr="005B2669">
        <w:rPr>
          <w:sz w:val="22"/>
          <w:szCs w:val="22"/>
        </w:rPr>
        <w:t>62-297, F.A.C.  Issuance of this permit does not relieve the permittee from compliance with any applicable federal, state, or local permitting or regulations.</w:t>
      </w:r>
    </w:p>
    <w:p w:rsidR="00F95A1C" w:rsidRPr="005B2669" w:rsidRDefault="00F95A1C" w:rsidP="00AE68B3">
      <w:pPr>
        <w:numPr>
          <w:ilvl w:val="0"/>
          <w:numId w:val="3"/>
        </w:numPr>
        <w:spacing w:after="60"/>
        <w:ind w:left="360"/>
        <w:rPr>
          <w:sz w:val="22"/>
          <w:szCs w:val="22"/>
        </w:rPr>
      </w:pPr>
      <w:r w:rsidRPr="005B2669">
        <w:rPr>
          <w:sz w:val="22"/>
          <w:szCs w:val="22"/>
          <w:u w:val="single"/>
        </w:rPr>
        <w:t>New or Additional Conditions</w:t>
      </w:r>
      <w:r w:rsidRPr="005B2669">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F95A1C" w:rsidRPr="005B2669" w:rsidRDefault="00F95A1C" w:rsidP="00AE68B3">
      <w:pPr>
        <w:numPr>
          <w:ilvl w:val="0"/>
          <w:numId w:val="3"/>
        </w:numPr>
        <w:spacing w:after="60"/>
        <w:ind w:left="360"/>
        <w:rPr>
          <w:sz w:val="22"/>
          <w:szCs w:val="22"/>
        </w:rPr>
      </w:pPr>
      <w:r w:rsidRPr="005B2669">
        <w:rPr>
          <w:sz w:val="22"/>
          <w:szCs w:val="22"/>
          <w:u w:val="single"/>
        </w:rPr>
        <w:t>Modifications</w:t>
      </w:r>
      <w:r w:rsidRPr="005B2669">
        <w:rPr>
          <w:sz w:val="22"/>
          <w:szCs w:val="22"/>
        </w:rPr>
        <w:t xml:space="preserve">:  No </w:t>
      </w:r>
      <w:r w:rsidR="00641919">
        <w:rPr>
          <w:sz w:val="22"/>
          <w:szCs w:val="22"/>
        </w:rPr>
        <w:t>em</w:t>
      </w:r>
      <w:r w:rsidRPr="005B2669">
        <w:rPr>
          <w:sz w:val="22"/>
          <w:szCs w:val="22"/>
        </w:rPr>
        <w:t xml:space="preserve">issions unit shall be constructed </w:t>
      </w:r>
      <w:r w:rsidR="00641919">
        <w:rPr>
          <w:sz w:val="22"/>
          <w:szCs w:val="22"/>
        </w:rPr>
        <w:t xml:space="preserve">or </w:t>
      </w:r>
      <w:r w:rsidRPr="005B2669">
        <w:rPr>
          <w:sz w:val="22"/>
          <w:szCs w:val="22"/>
        </w:rPr>
        <w:t>modified without obtaining an air construction permit from the Department.  Such permit shall be obtained prior to beginning construction or modification.  [Rules 62-210.300(1) &amp; 62-212.300(1)(a), F.A.C.]</w:t>
      </w:r>
    </w:p>
    <w:p w:rsidR="00641919" w:rsidRDefault="00F95A1C" w:rsidP="00AE68B3">
      <w:pPr>
        <w:numPr>
          <w:ilvl w:val="0"/>
          <w:numId w:val="3"/>
        </w:numPr>
        <w:spacing w:after="60"/>
        <w:ind w:left="360"/>
        <w:rPr>
          <w:sz w:val="22"/>
          <w:szCs w:val="22"/>
        </w:rPr>
      </w:pPr>
      <w:r w:rsidRPr="005B2669">
        <w:rPr>
          <w:sz w:val="22"/>
          <w:szCs w:val="22"/>
          <w:u w:val="single"/>
        </w:rPr>
        <w:t>Source Obligation</w:t>
      </w:r>
      <w:r w:rsidRPr="005B2669">
        <w:rPr>
          <w:sz w:val="22"/>
          <w:szCs w:val="22"/>
        </w:rPr>
        <w:t xml:space="preserve">:  </w:t>
      </w:r>
    </w:p>
    <w:p w:rsidR="00641919" w:rsidRPr="00DA70C0" w:rsidRDefault="00641919" w:rsidP="007A7D94">
      <w:pPr>
        <w:pStyle w:val="ListParagraph"/>
        <w:numPr>
          <w:ilvl w:val="0"/>
          <w:numId w:val="19"/>
        </w:numPr>
        <w:autoSpaceDE w:val="0"/>
        <w:autoSpaceDN w:val="0"/>
        <w:adjustRightInd w:val="0"/>
        <w:spacing w:after="60"/>
        <w:ind w:left="720"/>
        <w:rPr>
          <w:sz w:val="22"/>
          <w:szCs w:val="22"/>
        </w:rPr>
      </w:pPr>
      <w:r w:rsidRPr="00DA70C0">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641919" w:rsidRPr="00DA70C0" w:rsidRDefault="00641919" w:rsidP="007A7D94">
      <w:pPr>
        <w:pStyle w:val="ListParagraph"/>
        <w:numPr>
          <w:ilvl w:val="0"/>
          <w:numId w:val="19"/>
        </w:numPr>
        <w:autoSpaceDE w:val="0"/>
        <w:autoSpaceDN w:val="0"/>
        <w:adjustRightInd w:val="0"/>
        <w:spacing w:after="60"/>
        <w:ind w:left="720"/>
        <w:rPr>
          <w:sz w:val="22"/>
          <w:szCs w:val="22"/>
        </w:rPr>
      </w:pPr>
      <w:r w:rsidRPr="00DA70C0">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641919" w:rsidRPr="00692695" w:rsidRDefault="00641919" w:rsidP="00AE68B3">
      <w:pPr>
        <w:autoSpaceDE w:val="0"/>
        <w:autoSpaceDN w:val="0"/>
        <w:adjustRightInd w:val="0"/>
        <w:spacing w:after="60"/>
        <w:ind w:left="360"/>
        <w:rPr>
          <w:sz w:val="22"/>
          <w:szCs w:val="22"/>
        </w:rPr>
      </w:pPr>
      <w:r>
        <w:rPr>
          <w:sz w:val="22"/>
          <w:szCs w:val="22"/>
        </w:rPr>
        <w:t>[Rule 62-212.400(12), F.A.C.]</w:t>
      </w:r>
    </w:p>
    <w:p w:rsidR="00B2585B" w:rsidRPr="008E5205" w:rsidRDefault="00F95A1C" w:rsidP="00F65E71">
      <w:pPr>
        <w:numPr>
          <w:ilvl w:val="0"/>
          <w:numId w:val="3"/>
        </w:numPr>
        <w:spacing w:after="120"/>
        <w:ind w:left="360" w:right="-162"/>
        <w:rPr>
          <w:sz w:val="22"/>
          <w:szCs w:val="22"/>
        </w:rPr>
      </w:pPr>
      <w:r w:rsidRPr="005B2669">
        <w:rPr>
          <w:sz w:val="22"/>
          <w:szCs w:val="22"/>
          <w:u w:val="single"/>
        </w:rPr>
        <w:t xml:space="preserve">Application for Title V </w:t>
      </w:r>
      <w:r w:rsidR="00550482">
        <w:rPr>
          <w:sz w:val="22"/>
          <w:szCs w:val="22"/>
          <w:u w:val="single"/>
        </w:rPr>
        <w:t xml:space="preserve">Air Operation </w:t>
      </w:r>
      <w:r w:rsidRPr="005B2669">
        <w:rPr>
          <w:sz w:val="22"/>
          <w:szCs w:val="22"/>
          <w:u w:val="single"/>
        </w:rPr>
        <w:t>Permit</w:t>
      </w:r>
      <w:r w:rsidR="000C3A49">
        <w:rPr>
          <w:sz w:val="22"/>
          <w:szCs w:val="22"/>
          <w:u w:val="single"/>
        </w:rPr>
        <w:t xml:space="preserve"> Revision</w:t>
      </w:r>
      <w:r w:rsidRPr="005B2669">
        <w:rPr>
          <w:sz w:val="22"/>
          <w:szCs w:val="22"/>
        </w:rPr>
        <w:t xml:space="preserve">:  This permit authorizes modification of the permitted emissions units.  A Title V air operation permit </w:t>
      </w:r>
      <w:r w:rsidR="000C3A49">
        <w:rPr>
          <w:sz w:val="22"/>
          <w:szCs w:val="22"/>
        </w:rPr>
        <w:t xml:space="preserve">revision </w:t>
      </w:r>
      <w:r w:rsidRPr="005B2669">
        <w:rPr>
          <w:sz w:val="22"/>
          <w:szCs w:val="22"/>
        </w:rPr>
        <w:t>is required for regular operation of the permitted emissions unit</w:t>
      </w:r>
      <w:r w:rsidR="00550482">
        <w:rPr>
          <w:sz w:val="22"/>
          <w:szCs w:val="22"/>
        </w:rPr>
        <w:t>s</w:t>
      </w:r>
      <w:r w:rsidRPr="005B2669">
        <w:rPr>
          <w:sz w:val="22"/>
          <w:szCs w:val="22"/>
        </w:rPr>
        <w:t xml:space="preserve">.  </w:t>
      </w:r>
      <w:r w:rsidR="00D312C1" w:rsidRPr="00D312C1">
        <w:rPr>
          <w:sz w:val="22"/>
          <w:szCs w:val="22"/>
        </w:rPr>
        <w:t xml:space="preserve">The permittee shall apply for a Title V operation permit </w:t>
      </w:r>
      <w:r w:rsidR="000C3A49">
        <w:rPr>
          <w:sz w:val="22"/>
          <w:szCs w:val="22"/>
        </w:rPr>
        <w:t>revision</w:t>
      </w:r>
      <w:r w:rsidR="00F65E71">
        <w:rPr>
          <w:sz w:val="22"/>
          <w:szCs w:val="22"/>
        </w:rPr>
        <w:t xml:space="preserve"> </w:t>
      </w:r>
      <w:r w:rsidR="00D312C1" w:rsidRPr="00D312C1">
        <w:rPr>
          <w:sz w:val="22"/>
          <w:szCs w:val="22"/>
        </w:rPr>
        <w:t xml:space="preserve">at least 90 days prior to expiration of this permit, but no later than 180 days after completing the required work and commencing operation.  </w:t>
      </w:r>
      <w:r w:rsidRPr="005B2669">
        <w:rPr>
          <w:sz w:val="22"/>
          <w:szCs w:val="22"/>
        </w:rPr>
        <w:t xml:space="preserve">To apply for a Title V </w:t>
      </w:r>
      <w:r w:rsidR="00095CD4">
        <w:rPr>
          <w:sz w:val="22"/>
          <w:szCs w:val="22"/>
        </w:rPr>
        <w:t xml:space="preserve">air </w:t>
      </w:r>
      <w:r w:rsidRPr="005B2669">
        <w:rPr>
          <w:sz w:val="22"/>
          <w:szCs w:val="22"/>
        </w:rPr>
        <w:t>operation permit</w:t>
      </w:r>
      <w:r w:rsidR="00F65E71">
        <w:rPr>
          <w:sz w:val="22"/>
          <w:szCs w:val="22"/>
        </w:rPr>
        <w:t xml:space="preserve"> revision</w:t>
      </w:r>
      <w:r w:rsidRPr="005B2669">
        <w:rPr>
          <w:sz w:val="22"/>
          <w:szCs w:val="22"/>
        </w:rPr>
        <w: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&amp; 62-213, F.A.C.]</w:t>
      </w:r>
    </w:p>
    <w:p w:rsidR="00B2585B" w:rsidRPr="005B2669" w:rsidRDefault="00B2585B" w:rsidP="00B2585B">
      <w:pPr>
        <w:spacing w:after="120"/>
        <w:rPr>
          <w:sz w:val="22"/>
          <w:szCs w:val="22"/>
        </w:rPr>
        <w:sectPr w:rsidR="00B2585B" w:rsidRPr="005B2669" w:rsidSect="00AE68B3">
          <w:headerReference w:type="even" r:id="rId30"/>
          <w:headerReference w:type="default" r:id="rId31"/>
          <w:headerReference w:type="first" r:id="rId32"/>
          <w:pgSz w:w="12240" w:h="15840" w:code="1"/>
          <w:pgMar w:top="475" w:right="1296" w:bottom="720" w:left="1296" w:header="446" w:footer="288" w:gutter="0"/>
          <w:cols w:space="720"/>
          <w:docGrid w:linePitch="272"/>
        </w:sectPr>
      </w:pPr>
    </w:p>
    <w:p w:rsidR="00F95A1C" w:rsidRPr="003C3F06" w:rsidRDefault="00F95A1C" w:rsidP="00F95A1C">
      <w:pPr>
        <w:pStyle w:val="BodyText3"/>
        <w:numPr>
          <w:ilvl w:val="12"/>
          <w:numId w:val="0"/>
        </w:numPr>
        <w:jc w:val="left"/>
        <w:rPr>
          <w:szCs w:val="22"/>
        </w:rPr>
      </w:pPr>
      <w:r w:rsidRPr="003C3F06">
        <w:rPr>
          <w:szCs w:val="22"/>
        </w:rPr>
        <w:lastRenderedPageBreak/>
        <w:t>This section of the permit addresses the following emissions units.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shd w:val="clear" w:color="auto" w:fill="F2F2F2" w:themeFill="background1" w:themeFillShade="F2"/>
        <w:tblLayout w:type="fixed"/>
        <w:tblCellMar>
          <w:top w:w="43" w:type="dxa"/>
          <w:left w:w="72" w:type="dxa"/>
          <w:bottom w:w="43" w:type="dxa"/>
          <w:right w:w="72" w:type="dxa"/>
        </w:tblCellMar>
        <w:tblLook w:val="0000"/>
      </w:tblPr>
      <w:tblGrid>
        <w:gridCol w:w="1764"/>
        <w:gridCol w:w="8190"/>
      </w:tblGrid>
      <w:tr w:rsidR="00946981" w:rsidRPr="003C3F06" w:rsidTr="00F9287D">
        <w:trPr>
          <w:trHeight w:val="366"/>
        </w:trPr>
        <w:tc>
          <w:tcPr>
            <w:tcW w:w="1764" w:type="dxa"/>
            <w:tcBorders>
              <w:top w:val="single" w:sz="12" w:space="0" w:color="auto"/>
              <w:bottom w:val="single" w:sz="12" w:space="0" w:color="auto"/>
            </w:tcBorders>
            <w:shd w:val="clear" w:color="auto" w:fill="F2F2F2" w:themeFill="background1" w:themeFillShade="F2"/>
            <w:vAlign w:val="center"/>
          </w:tcPr>
          <w:p w:rsidR="00946981" w:rsidRPr="003C3F06" w:rsidRDefault="00946981" w:rsidP="00406351">
            <w:pPr>
              <w:jc w:val="center"/>
              <w:rPr>
                <w:b/>
                <w:sz w:val="22"/>
                <w:szCs w:val="22"/>
              </w:rPr>
            </w:pPr>
            <w:r w:rsidRPr="003C3F06">
              <w:rPr>
                <w:sz w:val="22"/>
                <w:szCs w:val="22"/>
              </w:rPr>
              <w:br w:type="page"/>
            </w:r>
            <w:r w:rsidRPr="003C3F06">
              <w:rPr>
                <w:sz w:val="22"/>
                <w:szCs w:val="22"/>
              </w:rPr>
              <w:br w:type="page"/>
            </w:r>
            <w:r w:rsidRPr="003C3F06">
              <w:rPr>
                <w:b/>
                <w:sz w:val="22"/>
                <w:szCs w:val="22"/>
              </w:rPr>
              <w:t>E.U. ID No.</w:t>
            </w:r>
          </w:p>
        </w:tc>
        <w:tc>
          <w:tcPr>
            <w:tcW w:w="8190" w:type="dxa"/>
            <w:tcBorders>
              <w:top w:val="single" w:sz="12" w:space="0" w:color="auto"/>
              <w:bottom w:val="single" w:sz="12" w:space="0" w:color="auto"/>
            </w:tcBorders>
            <w:shd w:val="clear" w:color="auto" w:fill="F2F2F2" w:themeFill="background1" w:themeFillShade="F2"/>
            <w:vAlign w:val="center"/>
          </w:tcPr>
          <w:p w:rsidR="00946981" w:rsidRPr="003C3F06" w:rsidRDefault="00946981" w:rsidP="00237F5D">
            <w:pPr>
              <w:ind w:left="378"/>
              <w:jc w:val="both"/>
              <w:rPr>
                <w:b/>
                <w:sz w:val="22"/>
                <w:szCs w:val="22"/>
              </w:rPr>
            </w:pPr>
            <w:r w:rsidRPr="003C3F06">
              <w:rPr>
                <w:b/>
                <w:sz w:val="22"/>
                <w:szCs w:val="22"/>
              </w:rPr>
              <w:t>Brief Description</w:t>
            </w:r>
          </w:p>
        </w:tc>
      </w:tr>
      <w:tr w:rsidR="00946981" w:rsidRPr="003C3F06" w:rsidTr="00F9287D">
        <w:tc>
          <w:tcPr>
            <w:tcW w:w="1764" w:type="dxa"/>
            <w:tcBorders>
              <w:top w:val="single" w:sz="12" w:space="0" w:color="auto"/>
              <w:bottom w:val="single" w:sz="6" w:space="0" w:color="auto"/>
            </w:tcBorders>
            <w:shd w:val="clear" w:color="auto" w:fill="FFFFFF" w:themeFill="background1"/>
            <w:vAlign w:val="center"/>
          </w:tcPr>
          <w:p w:rsidR="00946981" w:rsidRPr="00BC1278" w:rsidRDefault="00946981" w:rsidP="00054598">
            <w:pPr>
              <w:jc w:val="center"/>
              <w:rPr>
                <w:sz w:val="22"/>
                <w:szCs w:val="22"/>
              </w:rPr>
            </w:pPr>
            <w:r w:rsidRPr="00BC1278">
              <w:rPr>
                <w:sz w:val="22"/>
                <w:szCs w:val="22"/>
              </w:rPr>
              <w:t>001</w:t>
            </w:r>
          </w:p>
        </w:tc>
        <w:tc>
          <w:tcPr>
            <w:tcW w:w="8190" w:type="dxa"/>
            <w:tcBorders>
              <w:top w:val="single" w:sz="12" w:space="0" w:color="auto"/>
              <w:bottom w:val="single" w:sz="6" w:space="0" w:color="auto"/>
            </w:tcBorders>
            <w:shd w:val="clear" w:color="auto" w:fill="FFFFFF" w:themeFill="background1"/>
            <w:vAlign w:val="center"/>
          </w:tcPr>
          <w:p w:rsidR="00946981" w:rsidRPr="003C3F06" w:rsidRDefault="00946981" w:rsidP="00054598">
            <w:pPr>
              <w:tabs>
                <w:tab w:val="left" w:pos="360"/>
                <w:tab w:val="left" w:pos="720"/>
                <w:tab w:val="left" w:pos="1080"/>
                <w:tab w:val="left" w:pos="1440"/>
                <w:tab w:val="right" w:pos="10080"/>
              </w:tabs>
              <w:ind w:left="378"/>
              <w:rPr>
                <w:sz w:val="22"/>
                <w:szCs w:val="22"/>
              </w:rPr>
            </w:pPr>
            <w:r w:rsidRPr="003C3F06">
              <w:rPr>
                <w:sz w:val="22"/>
                <w:szCs w:val="22"/>
              </w:rPr>
              <w:t>Municipal Waste Combustor Unit 1</w:t>
            </w:r>
          </w:p>
        </w:tc>
      </w:tr>
      <w:tr w:rsidR="00946981" w:rsidRPr="003C3F06" w:rsidTr="00F9287D">
        <w:tc>
          <w:tcPr>
            <w:tcW w:w="1764" w:type="dxa"/>
            <w:tcBorders>
              <w:top w:val="single" w:sz="6" w:space="0" w:color="auto"/>
              <w:bottom w:val="single" w:sz="6" w:space="0" w:color="auto"/>
            </w:tcBorders>
            <w:shd w:val="clear" w:color="auto" w:fill="FFFFFF" w:themeFill="background1"/>
            <w:vAlign w:val="center"/>
          </w:tcPr>
          <w:p w:rsidR="00946981" w:rsidRPr="00BC1278" w:rsidRDefault="00946981" w:rsidP="00054598">
            <w:pPr>
              <w:jc w:val="center"/>
              <w:rPr>
                <w:sz w:val="22"/>
                <w:szCs w:val="22"/>
              </w:rPr>
            </w:pPr>
            <w:r w:rsidRPr="00BC1278">
              <w:rPr>
                <w:sz w:val="22"/>
                <w:szCs w:val="22"/>
              </w:rPr>
              <w:t>002</w:t>
            </w:r>
          </w:p>
        </w:tc>
        <w:tc>
          <w:tcPr>
            <w:tcW w:w="8190" w:type="dxa"/>
            <w:tcBorders>
              <w:top w:val="single" w:sz="6" w:space="0" w:color="auto"/>
              <w:bottom w:val="single" w:sz="6" w:space="0" w:color="auto"/>
            </w:tcBorders>
            <w:shd w:val="clear" w:color="auto" w:fill="FFFFFF" w:themeFill="background1"/>
            <w:vAlign w:val="center"/>
          </w:tcPr>
          <w:p w:rsidR="00946981" w:rsidRPr="003C3F06" w:rsidRDefault="00946981" w:rsidP="00054598">
            <w:pPr>
              <w:tabs>
                <w:tab w:val="left" w:pos="360"/>
                <w:tab w:val="left" w:pos="720"/>
                <w:tab w:val="left" w:pos="1080"/>
                <w:tab w:val="left" w:pos="1440"/>
                <w:tab w:val="right" w:pos="10080"/>
              </w:tabs>
              <w:ind w:left="378"/>
              <w:rPr>
                <w:sz w:val="22"/>
                <w:szCs w:val="22"/>
              </w:rPr>
            </w:pPr>
            <w:r w:rsidRPr="003C3F06">
              <w:rPr>
                <w:sz w:val="22"/>
                <w:szCs w:val="22"/>
              </w:rPr>
              <w:t>Municipal Waste Combustor Unit 2</w:t>
            </w:r>
          </w:p>
        </w:tc>
      </w:tr>
      <w:tr w:rsidR="003509CA" w:rsidRPr="003C3F06" w:rsidTr="00F9287D">
        <w:tc>
          <w:tcPr>
            <w:tcW w:w="1764" w:type="dxa"/>
            <w:tcBorders>
              <w:top w:val="single" w:sz="6" w:space="0" w:color="auto"/>
              <w:bottom w:val="single" w:sz="6" w:space="0" w:color="auto"/>
            </w:tcBorders>
            <w:shd w:val="clear" w:color="auto" w:fill="FFFFFF" w:themeFill="background1"/>
            <w:vAlign w:val="center"/>
          </w:tcPr>
          <w:p w:rsidR="003509CA" w:rsidRPr="00BC1278" w:rsidRDefault="003509CA" w:rsidP="00054598">
            <w:pPr>
              <w:jc w:val="center"/>
              <w:rPr>
                <w:sz w:val="22"/>
                <w:szCs w:val="22"/>
              </w:rPr>
            </w:pPr>
            <w:r w:rsidRPr="00BC1278">
              <w:rPr>
                <w:sz w:val="22"/>
                <w:szCs w:val="22"/>
              </w:rPr>
              <w:t>003</w:t>
            </w:r>
          </w:p>
        </w:tc>
        <w:tc>
          <w:tcPr>
            <w:tcW w:w="8190" w:type="dxa"/>
            <w:tcBorders>
              <w:top w:val="single" w:sz="6" w:space="0" w:color="auto"/>
              <w:bottom w:val="single" w:sz="6" w:space="0" w:color="auto"/>
            </w:tcBorders>
            <w:shd w:val="clear" w:color="auto" w:fill="FFFFFF" w:themeFill="background1"/>
            <w:vAlign w:val="center"/>
          </w:tcPr>
          <w:p w:rsidR="003509CA" w:rsidRPr="003C3F06" w:rsidRDefault="003509CA" w:rsidP="00054598">
            <w:pPr>
              <w:tabs>
                <w:tab w:val="left" w:pos="360"/>
                <w:tab w:val="left" w:pos="720"/>
                <w:tab w:val="left" w:pos="1080"/>
                <w:tab w:val="left" w:pos="1440"/>
                <w:tab w:val="right" w:pos="10080"/>
              </w:tabs>
              <w:ind w:left="378"/>
              <w:rPr>
                <w:sz w:val="22"/>
                <w:szCs w:val="22"/>
              </w:rPr>
            </w:pPr>
            <w:r w:rsidRPr="003C3F06">
              <w:rPr>
                <w:sz w:val="22"/>
                <w:szCs w:val="22"/>
              </w:rPr>
              <w:t>Municipal Waste Combustor Unit 3</w:t>
            </w:r>
          </w:p>
        </w:tc>
      </w:tr>
      <w:tr w:rsidR="001E64EA" w:rsidRPr="00656E45" w:rsidTr="00F9287D">
        <w:trPr>
          <w:trHeight w:val="770"/>
        </w:trPr>
        <w:tc>
          <w:tcPr>
            <w:tcW w:w="9954" w:type="dxa"/>
            <w:gridSpan w:val="2"/>
            <w:tcBorders>
              <w:top w:val="single" w:sz="6" w:space="0" w:color="auto"/>
              <w:bottom w:val="single" w:sz="12" w:space="0" w:color="auto"/>
            </w:tcBorders>
            <w:shd w:val="clear" w:color="auto" w:fill="FFFFFF" w:themeFill="background1"/>
          </w:tcPr>
          <w:p w:rsidR="001E64EA" w:rsidRDefault="002D26AE" w:rsidP="002700BC">
            <w:pPr>
              <w:spacing w:after="60"/>
              <w:rPr>
                <w:sz w:val="22"/>
                <w:szCs w:val="22"/>
              </w:rPr>
            </w:pPr>
            <w:r>
              <w:rPr>
                <w:sz w:val="22"/>
                <w:szCs w:val="22"/>
                <w:u w:val="single"/>
              </w:rPr>
              <w:t>Nominal Design Rate Capac</w:t>
            </w:r>
            <w:r w:rsidR="00786786">
              <w:rPr>
                <w:sz w:val="22"/>
                <w:szCs w:val="22"/>
                <w:u w:val="single"/>
              </w:rPr>
              <w:t>ity</w:t>
            </w:r>
            <w:r w:rsidR="00786786" w:rsidRPr="00786786">
              <w:rPr>
                <w:sz w:val="22"/>
                <w:szCs w:val="22"/>
              </w:rPr>
              <w:t>:</w:t>
            </w:r>
            <w:r w:rsidR="00484D7A" w:rsidRPr="00250483">
              <w:rPr>
                <w:sz w:val="22"/>
                <w:szCs w:val="22"/>
              </w:rPr>
              <w:t xml:space="preserve"> </w:t>
            </w:r>
            <w:r w:rsidR="002700BC">
              <w:rPr>
                <w:sz w:val="22"/>
                <w:szCs w:val="22"/>
              </w:rPr>
              <w:t xml:space="preserve"> </w:t>
            </w:r>
            <w:r w:rsidR="00484D7A" w:rsidRPr="00250483">
              <w:rPr>
                <w:sz w:val="22"/>
                <w:szCs w:val="22"/>
              </w:rPr>
              <w:t xml:space="preserve">The </w:t>
            </w:r>
            <w:r>
              <w:rPr>
                <w:sz w:val="22"/>
                <w:szCs w:val="22"/>
              </w:rPr>
              <w:t xml:space="preserve">nominal design rate </w:t>
            </w:r>
            <w:r w:rsidR="00786786">
              <w:rPr>
                <w:sz w:val="22"/>
                <w:szCs w:val="22"/>
              </w:rPr>
              <w:t xml:space="preserve">capacity </w:t>
            </w:r>
            <w:r w:rsidR="00484D7A" w:rsidRPr="00250483">
              <w:rPr>
                <w:sz w:val="22"/>
                <w:szCs w:val="22"/>
              </w:rPr>
              <w:t xml:space="preserve">of each municipal waste combustor is </w:t>
            </w:r>
            <w:r w:rsidR="002700BC">
              <w:rPr>
                <w:sz w:val="22"/>
                <w:szCs w:val="22"/>
              </w:rPr>
              <w:br/>
            </w:r>
            <w:r w:rsidR="00484D7A">
              <w:rPr>
                <w:sz w:val="22"/>
                <w:szCs w:val="22"/>
              </w:rPr>
              <w:t>4</w:t>
            </w:r>
            <w:r>
              <w:rPr>
                <w:sz w:val="22"/>
                <w:szCs w:val="22"/>
              </w:rPr>
              <w:t>0</w:t>
            </w:r>
            <w:r w:rsidR="00484D7A">
              <w:rPr>
                <w:sz w:val="22"/>
                <w:szCs w:val="22"/>
              </w:rPr>
              <w:t>0</w:t>
            </w:r>
            <w:r w:rsidR="00484D7A" w:rsidRPr="00250483">
              <w:rPr>
                <w:sz w:val="22"/>
                <w:szCs w:val="22"/>
              </w:rPr>
              <w:t xml:space="preserve"> tons/day</w:t>
            </w:r>
            <w:r w:rsidR="00484D7A" w:rsidRPr="00AE2C46">
              <w:rPr>
                <w:sz w:val="22"/>
                <w:szCs w:val="22"/>
              </w:rPr>
              <w:t xml:space="preserve">.  </w:t>
            </w:r>
            <w:r w:rsidR="00484D7A" w:rsidRPr="00250483">
              <w:rPr>
                <w:sz w:val="22"/>
                <w:szCs w:val="22"/>
              </w:rPr>
              <w:t xml:space="preserve">Actual waste throughput will vary depending upon the </w:t>
            </w:r>
            <w:r w:rsidR="00786786">
              <w:rPr>
                <w:sz w:val="22"/>
                <w:szCs w:val="22"/>
              </w:rPr>
              <w:t xml:space="preserve">higher heating value </w:t>
            </w:r>
            <w:r w:rsidR="00484D7A" w:rsidRPr="00250483">
              <w:rPr>
                <w:sz w:val="22"/>
                <w:szCs w:val="22"/>
              </w:rPr>
              <w:t>of the waste actually burned and the steam production requirements</w:t>
            </w:r>
            <w:r w:rsidR="002700BC">
              <w:rPr>
                <w:sz w:val="22"/>
                <w:szCs w:val="22"/>
              </w:rPr>
              <w:t>.</w:t>
            </w:r>
            <w:r>
              <w:rPr>
                <w:sz w:val="22"/>
                <w:szCs w:val="22"/>
              </w:rPr>
              <w:t xml:space="preserve">  [Permits PSD-FL-104 and PSD-FL-121]</w:t>
            </w:r>
          </w:p>
          <w:p w:rsidR="002700BC" w:rsidRPr="002D26AE" w:rsidRDefault="002700BC" w:rsidP="002700BC">
            <w:pPr>
              <w:spacing w:after="60"/>
              <w:rPr>
                <w:sz w:val="22"/>
                <w:szCs w:val="22"/>
              </w:rPr>
            </w:pPr>
            <w:r w:rsidRPr="002700BC">
              <w:rPr>
                <w:sz w:val="22"/>
                <w:szCs w:val="22"/>
                <w:u w:val="single"/>
              </w:rPr>
              <w:t>Maximum Steam Capacity Limit</w:t>
            </w:r>
            <w:r>
              <w:rPr>
                <w:sz w:val="22"/>
                <w:szCs w:val="22"/>
              </w:rPr>
              <w:t>:  The maximum steam capacity limit of each municipal waste combustor is 102,000 pounds per hour</w:t>
            </w:r>
            <w:r w:rsidR="006C12E9">
              <w:rPr>
                <w:sz w:val="22"/>
                <w:szCs w:val="22"/>
              </w:rPr>
              <w:t xml:space="preserve"> </w:t>
            </w:r>
            <w:r w:rsidR="006C12E9" w:rsidRPr="00822308">
              <w:rPr>
                <w:sz w:val="22"/>
                <w:szCs w:val="22"/>
              </w:rPr>
              <w:t>based on 4-hour block average</w:t>
            </w:r>
            <w:r w:rsidR="006C12E9">
              <w:rPr>
                <w:sz w:val="22"/>
                <w:szCs w:val="22"/>
              </w:rPr>
              <w:t>s</w:t>
            </w:r>
            <w:r>
              <w:rPr>
                <w:sz w:val="22"/>
                <w:szCs w:val="22"/>
              </w:rPr>
              <w:t>.  [Permit PSD-FL-121B]</w:t>
            </w:r>
          </w:p>
        </w:tc>
      </w:tr>
      <w:tr w:rsidR="001E64EA" w:rsidRPr="003C3F06" w:rsidTr="00F9287D">
        <w:trPr>
          <w:trHeight w:val="366"/>
        </w:trPr>
        <w:tc>
          <w:tcPr>
            <w:tcW w:w="1764" w:type="dxa"/>
            <w:tcBorders>
              <w:top w:val="single" w:sz="12" w:space="0" w:color="auto"/>
              <w:bottom w:val="single" w:sz="12" w:space="0" w:color="auto"/>
            </w:tcBorders>
            <w:shd w:val="clear" w:color="auto" w:fill="F2F2F2" w:themeFill="background1" w:themeFillShade="F2"/>
            <w:vAlign w:val="center"/>
          </w:tcPr>
          <w:p w:rsidR="001E64EA" w:rsidRPr="003C3F06" w:rsidRDefault="001E64EA" w:rsidP="001E64EA">
            <w:pPr>
              <w:jc w:val="center"/>
              <w:rPr>
                <w:b/>
                <w:sz w:val="22"/>
                <w:szCs w:val="22"/>
              </w:rPr>
            </w:pPr>
            <w:r w:rsidRPr="003C3F06">
              <w:rPr>
                <w:sz w:val="22"/>
                <w:szCs w:val="22"/>
              </w:rPr>
              <w:br w:type="page"/>
            </w:r>
            <w:r w:rsidRPr="003C3F06">
              <w:rPr>
                <w:sz w:val="22"/>
                <w:szCs w:val="22"/>
              </w:rPr>
              <w:br w:type="page"/>
            </w:r>
            <w:r w:rsidRPr="003C3F06">
              <w:rPr>
                <w:b/>
                <w:sz w:val="22"/>
                <w:szCs w:val="22"/>
              </w:rPr>
              <w:t>E.U. ID No.</w:t>
            </w:r>
          </w:p>
        </w:tc>
        <w:tc>
          <w:tcPr>
            <w:tcW w:w="8190" w:type="dxa"/>
            <w:tcBorders>
              <w:top w:val="single" w:sz="12" w:space="0" w:color="auto"/>
              <w:bottom w:val="single" w:sz="12" w:space="0" w:color="auto"/>
            </w:tcBorders>
            <w:shd w:val="clear" w:color="auto" w:fill="F2F2F2" w:themeFill="background1" w:themeFillShade="F2"/>
            <w:vAlign w:val="center"/>
          </w:tcPr>
          <w:p w:rsidR="001E64EA" w:rsidRPr="003C3F06" w:rsidRDefault="001E64EA" w:rsidP="00237F5D">
            <w:pPr>
              <w:ind w:left="378"/>
              <w:rPr>
                <w:b/>
                <w:sz w:val="22"/>
                <w:szCs w:val="22"/>
              </w:rPr>
            </w:pPr>
            <w:r w:rsidRPr="003C3F06">
              <w:rPr>
                <w:b/>
                <w:sz w:val="22"/>
                <w:szCs w:val="22"/>
              </w:rPr>
              <w:t>Brief Description</w:t>
            </w:r>
          </w:p>
        </w:tc>
      </w:tr>
      <w:tr w:rsidR="001E64EA" w:rsidRPr="003C3F06" w:rsidTr="00F9287D">
        <w:tc>
          <w:tcPr>
            <w:tcW w:w="1764" w:type="dxa"/>
            <w:tcBorders>
              <w:top w:val="single" w:sz="12" w:space="0" w:color="auto"/>
              <w:bottom w:val="single" w:sz="6" w:space="0" w:color="auto"/>
            </w:tcBorders>
            <w:shd w:val="clear" w:color="auto" w:fill="FFFFFF" w:themeFill="background1"/>
            <w:vAlign w:val="center"/>
          </w:tcPr>
          <w:p w:rsidR="001E64EA" w:rsidRPr="00BC1278" w:rsidRDefault="00894277" w:rsidP="001E64EA">
            <w:pPr>
              <w:jc w:val="center"/>
              <w:rPr>
                <w:sz w:val="22"/>
                <w:szCs w:val="22"/>
              </w:rPr>
            </w:pPr>
            <w:r>
              <w:rPr>
                <w:sz w:val="22"/>
                <w:szCs w:val="22"/>
              </w:rPr>
              <w:t>107</w:t>
            </w:r>
          </w:p>
        </w:tc>
        <w:tc>
          <w:tcPr>
            <w:tcW w:w="8190" w:type="dxa"/>
            <w:tcBorders>
              <w:top w:val="single" w:sz="12" w:space="0" w:color="auto"/>
              <w:bottom w:val="single" w:sz="6" w:space="0" w:color="auto"/>
            </w:tcBorders>
            <w:shd w:val="clear" w:color="auto" w:fill="FFFFFF" w:themeFill="background1"/>
            <w:vAlign w:val="center"/>
          </w:tcPr>
          <w:p w:rsidR="001E64EA" w:rsidRPr="003C3F06" w:rsidRDefault="001E64EA" w:rsidP="00894277">
            <w:pPr>
              <w:tabs>
                <w:tab w:val="left" w:pos="360"/>
                <w:tab w:val="left" w:pos="720"/>
                <w:tab w:val="left" w:pos="1080"/>
                <w:tab w:val="left" w:pos="1440"/>
                <w:tab w:val="right" w:pos="10080"/>
              </w:tabs>
              <w:ind w:left="378"/>
              <w:rPr>
                <w:sz w:val="22"/>
                <w:szCs w:val="22"/>
              </w:rPr>
            </w:pPr>
            <w:r w:rsidRPr="003C3F06">
              <w:rPr>
                <w:sz w:val="22"/>
                <w:szCs w:val="22"/>
              </w:rPr>
              <w:t xml:space="preserve">Municipal Waste Combustor Unit </w:t>
            </w:r>
            <w:r w:rsidR="00894277">
              <w:rPr>
                <w:sz w:val="22"/>
                <w:szCs w:val="22"/>
              </w:rPr>
              <w:t>4</w:t>
            </w:r>
          </w:p>
        </w:tc>
      </w:tr>
      <w:tr w:rsidR="00894277" w:rsidRPr="00656E45" w:rsidTr="00F9287D">
        <w:tc>
          <w:tcPr>
            <w:tcW w:w="9954" w:type="dxa"/>
            <w:gridSpan w:val="2"/>
            <w:tcBorders>
              <w:top w:val="single" w:sz="6" w:space="0" w:color="auto"/>
              <w:bottom w:val="single" w:sz="12" w:space="0" w:color="auto"/>
            </w:tcBorders>
            <w:shd w:val="clear" w:color="auto" w:fill="FFFFFF" w:themeFill="background1"/>
            <w:vAlign w:val="center"/>
          </w:tcPr>
          <w:p w:rsidR="002700BC" w:rsidRDefault="002D26AE" w:rsidP="00894277">
            <w:pPr>
              <w:spacing w:after="60"/>
              <w:rPr>
                <w:sz w:val="22"/>
                <w:szCs w:val="22"/>
              </w:rPr>
            </w:pPr>
            <w:r>
              <w:rPr>
                <w:sz w:val="22"/>
                <w:szCs w:val="22"/>
                <w:u w:val="single"/>
              </w:rPr>
              <w:t>Nominal Design Rate Capacity</w:t>
            </w:r>
            <w:r w:rsidR="00894277" w:rsidRPr="00250483">
              <w:rPr>
                <w:sz w:val="22"/>
                <w:szCs w:val="22"/>
              </w:rPr>
              <w:t xml:space="preserve">:  The </w:t>
            </w:r>
            <w:r w:rsidR="002700BC">
              <w:rPr>
                <w:sz w:val="22"/>
                <w:szCs w:val="22"/>
              </w:rPr>
              <w:t xml:space="preserve">nominal design rate capacity of Municipal Waste Combustor </w:t>
            </w:r>
            <w:r w:rsidR="00662064">
              <w:rPr>
                <w:sz w:val="22"/>
                <w:szCs w:val="22"/>
              </w:rPr>
              <w:t>Unit 4</w:t>
            </w:r>
            <w:r w:rsidR="00894277" w:rsidRPr="00250483">
              <w:rPr>
                <w:sz w:val="22"/>
                <w:szCs w:val="22"/>
              </w:rPr>
              <w:t xml:space="preserve"> is </w:t>
            </w:r>
            <w:r w:rsidR="00D72AC6">
              <w:rPr>
                <w:sz w:val="22"/>
                <w:szCs w:val="22"/>
              </w:rPr>
              <w:t>600</w:t>
            </w:r>
            <w:r w:rsidR="00894277" w:rsidRPr="00250483">
              <w:rPr>
                <w:sz w:val="22"/>
                <w:szCs w:val="22"/>
              </w:rPr>
              <w:t xml:space="preserve"> tons/day</w:t>
            </w:r>
            <w:r w:rsidR="00894277" w:rsidRPr="00AE2C46">
              <w:rPr>
                <w:sz w:val="22"/>
                <w:szCs w:val="22"/>
              </w:rPr>
              <w:t xml:space="preserve">.  </w:t>
            </w:r>
            <w:r w:rsidR="00894277" w:rsidRPr="00250483">
              <w:rPr>
                <w:sz w:val="22"/>
                <w:szCs w:val="22"/>
              </w:rPr>
              <w:t xml:space="preserve">Actual waste throughput will vary depending upon the </w:t>
            </w:r>
            <w:r w:rsidR="002700BC">
              <w:rPr>
                <w:sz w:val="22"/>
                <w:szCs w:val="22"/>
              </w:rPr>
              <w:t xml:space="preserve">higher heating value </w:t>
            </w:r>
            <w:r w:rsidR="00894277" w:rsidRPr="00250483">
              <w:rPr>
                <w:sz w:val="22"/>
                <w:szCs w:val="22"/>
              </w:rPr>
              <w:t>of the waste actually burned and the steam production requirements</w:t>
            </w:r>
            <w:r w:rsidR="002700BC">
              <w:rPr>
                <w:sz w:val="22"/>
                <w:szCs w:val="22"/>
              </w:rPr>
              <w:t xml:space="preserve">.  [Permit </w:t>
            </w:r>
            <w:r w:rsidR="002700BC" w:rsidRPr="00186653">
              <w:rPr>
                <w:sz w:val="22"/>
                <w:szCs w:val="22"/>
              </w:rPr>
              <w:t>No. 0570261-007-AC/PSD-FL-369</w:t>
            </w:r>
            <w:r w:rsidR="002700BC">
              <w:rPr>
                <w:sz w:val="22"/>
                <w:szCs w:val="22"/>
              </w:rPr>
              <w:t>]</w:t>
            </w:r>
          </w:p>
          <w:p w:rsidR="00894277" w:rsidRPr="003C3F06" w:rsidRDefault="007062AF" w:rsidP="006C12E9">
            <w:pPr>
              <w:spacing w:after="60"/>
              <w:rPr>
                <w:sz w:val="22"/>
                <w:szCs w:val="22"/>
              </w:rPr>
            </w:pPr>
            <w:r w:rsidRPr="002700BC">
              <w:rPr>
                <w:sz w:val="22"/>
                <w:szCs w:val="22"/>
                <w:u w:val="single"/>
              </w:rPr>
              <w:t>Maximum Steam Capacity Limit</w:t>
            </w:r>
            <w:r>
              <w:rPr>
                <w:sz w:val="22"/>
                <w:szCs w:val="22"/>
              </w:rPr>
              <w:t>:  The maximum steam capacity limit of Municipal Waste Combustor Unit 4</w:t>
            </w:r>
            <w:r w:rsidRPr="00250483">
              <w:rPr>
                <w:sz w:val="22"/>
                <w:szCs w:val="22"/>
              </w:rPr>
              <w:t xml:space="preserve"> </w:t>
            </w:r>
            <w:r>
              <w:rPr>
                <w:sz w:val="22"/>
                <w:szCs w:val="22"/>
              </w:rPr>
              <w:t>is 200,000 pounds per hour</w:t>
            </w:r>
            <w:r w:rsidR="006C12E9" w:rsidRPr="00822308">
              <w:rPr>
                <w:sz w:val="22"/>
                <w:szCs w:val="22"/>
              </w:rPr>
              <w:t xml:space="preserve"> based on 4-hour block average</w:t>
            </w:r>
            <w:r w:rsidR="006C12E9">
              <w:rPr>
                <w:sz w:val="22"/>
                <w:szCs w:val="22"/>
              </w:rPr>
              <w:t>s</w:t>
            </w:r>
            <w:r>
              <w:rPr>
                <w:sz w:val="22"/>
                <w:szCs w:val="22"/>
              </w:rPr>
              <w:t xml:space="preserve">.  [Permit </w:t>
            </w:r>
            <w:r w:rsidRPr="00186653">
              <w:rPr>
                <w:sz w:val="22"/>
                <w:szCs w:val="22"/>
              </w:rPr>
              <w:t>No. 0570261-00</w:t>
            </w:r>
            <w:r>
              <w:rPr>
                <w:sz w:val="22"/>
                <w:szCs w:val="22"/>
              </w:rPr>
              <w:t>9</w:t>
            </w:r>
            <w:r w:rsidRPr="00186653">
              <w:rPr>
                <w:sz w:val="22"/>
                <w:szCs w:val="22"/>
              </w:rPr>
              <w:t>-AC/PSD-FL-369</w:t>
            </w:r>
            <w:r>
              <w:rPr>
                <w:sz w:val="22"/>
                <w:szCs w:val="22"/>
              </w:rPr>
              <w:t>B]</w:t>
            </w:r>
          </w:p>
        </w:tc>
      </w:tr>
    </w:tbl>
    <w:p w:rsidR="00A02526" w:rsidRPr="00593F07" w:rsidRDefault="00A02526" w:rsidP="00A02526">
      <w:pPr>
        <w:widowControl w:val="0"/>
        <w:suppressAutoHyphens/>
        <w:spacing w:before="120" w:after="120"/>
        <w:rPr>
          <w:b/>
          <w:caps/>
          <w:sz w:val="22"/>
          <w:szCs w:val="22"/>
        </w:rPr>
      </w:pPr>
      <w:r w:rsidRPr="00593F07">
        <w:rPr>
          <w:b/>
          <w:caps/>
          <w:sz w:val="22"/>
          <w:szCs w:val="22"/>
        </w:rPr>
        <w:t>Compliance with Existing Permit Conditions</w:t>
      </w:r>
    </w:p>
    <w:p w:rsidR="00A02526" w:rsidRPr="00593F07" w:rsidRDefault="00A02526" w:rsidP="00A02526">
      <w:pPr>
        <w:widowControl w:val="0"/>
        <w:numPr>
          <w:ilvl w:val="0"/>
          <w:numId w:val="2"/>
        </w:numPr>
        <w:suppressAutoHyphens/>
        <w:rPr>
          <w:sz w:val="22"/>
          <w:szCs w:val="22"/>
        </w:rPr>
      </w:pPr>
      <w:r w:rsidRPr="00593F07">
        <w:rPr>
          <w:sz w:val="22"/>
          <w:szCs w:val="22"/>
          <w:u w:val="single"/>
        </w:rPr>
        <w:t>Existing Permits</w:t>
      </w:r>
      <w:r w:rsidRPr="00593F07">
        <w:rPr>
          <w:sz w:val="22"/>
          <w:szCs w:val="22"/>
        </w:rPr>
        <w:t xml:space="preserve">:  This permit supplements all existing valid permits.  The permittee shall continue to comply with all applicable conditions from valid air construction and facility Title V operation permits.  </w:t>
      </w:r>
    </w:p>
    <w:p w:rsidR="00A02526" w:rsidRDefault="00A02526" w:rsidP="00A02526">
      <w:pPr>
        <w:widowControl w:val="0"/>
        <w:suppressAutoHyphens/>
        <w:spacing w:after="120"/>
        <w:ind w:left="360"/>
        <w:rPr>
          <w:sz w:val="22"/>
          <w:szCs w:val="22"/>
        </w:rPr>
      </w:pPr>
      <w:r w:rsidRPr="00593F07">
        <w:rPr>
          <w:sz w:val="22"/>
          <w:szCs w:val="22"/>
        </w:rPr>
        <w:t>[Permit No</w:t>
      </w:r>
      <w:r>
        <w:rPr>
          <w:sz w:val="22"/>
          <w:szCs w:val="22"/>
        </w:rPr>
        <w:t>s</w:t>
      </w:r>
      <w:r w:rsidRPr="00593F07">
        <w:rPr>
          <w:sz w:val="22"/>
          <w:szCs w:val="22"/>
        </w:rPr>
        <w:t xml:space="preserve">. </w:t>
      </w:r>
      <w:r w:rsidR="004D5989">
        <w:rPr>
          <w:sz w:val="22"/>
          <w:szCs w:val="22"/>
        </w:rPr>
        <w:t>PSD-FL-121B</w:t>
      </w:r>
      <w:r w:rsidR="000E4281">
        <w:rPr>
          <w:sz w:val="22"/>
          <w:szCs w:val="22"/>
        </w:rPr>
        <w:t xml:space="preserve">, 0570261-002-AC (PSD-FL-121C), 0570261-015-AC (PSD-FL-121D) </w:t>
      </w:r>
      <w:r w:rsidR="00E03E1A">
        <w:rPr>
          <w:sz w:val="22"/>
          <w:szCs w:val="22"/>
        </w:rPr>
        <w:br/>
        <w:t xml:space="preserve"> </w:t>
      </w:r>
      <w:r w:rsidR="000E4281">
        <w:rPr>
          <w:sz w:val="22"/>
          <w:szCs w:val="22"/>
        </w:rPr>
        <w:t>and 0570261-014-AV</w:t>
      </w:r>
      <w:r w:rsidRPr="00593F07">
        <w:rPr>
          <w:sz w:val="22"/>
          <w:szCs w:val="22"/>
        </w:rPr>
        <w:t>]</w:t>
      </w:r>
    </w:p>
    <w:p w:rsidR="00A02526" w:rsidRPr="00593F07" w:rsidRDefault="00973538" w:rsidP="00A02526">
      <w:pPr>
        <w:pStyle w:val="Caption"/>
        <w:spacing w:before="120"/>
        <w:rPr>
          <w:szCs w:val="22"/>
        </w:rPr>
      </w:pPr>
      <w:r>
        <w:rPr>
          <w:szCs w:val="22"/>
        </w:rPr>
        <w:t>compliance with existing regulations</w:t>
      </w:r>
    </w:p>
    <w:p w:rsidR="00973538" w:rsidRDefault="00973538" w:rsidP="00973538">
      <w:pPr>
        <w:widowControl w:val="0"/>
        <w:numPr>
          <w:ilvl w:val="0"/>
          <w:numId w:val="2"/>
        </w:numPr>
        <w:suppressAutoHyphens/>
        <w:spacing w:after="120"/>
        <w:rPr>
          <w:sz w:val="22"/>
          <w:szCs w:val="22"/>
        </w:rPr>
      </w:pPr>
      <w:r w:rsidRPr="00973538">
        <w:rPr>
          <w:sz w:val="22"/>
          <w:szCs w:val="22"/>
          <w:u w:val="single"/>
        </w:rPr>
        <w:t xml:space="preserve">New Source Performance Standards </w:t>
      </w:r>
      <w:r w:rsidR="00B12CEE">
        <w:rPr>
          <w:sz w:val="22"/>
          <w:szCs w:val="22"/>
          <w:u w:val="single"/>
        </w:rPr>
        <w:t xml:space="preserve">(NSPS) </w:t>
      </w:r>
      <w:r w:rsidRPr="00973538">
        <w:rPr>
          <w:sz w:val="22"/>
          <w:szCs w:val="22"/>
          <w:u w:val="single"/>
        </w:rPr>
        <w:t>and Emission Guidelines</w:t>
      </w:r>
      <w:r>
        <w:rPr>
          <w:sz w:val="22"/>
          <w:szCs w:val="22"/>
        </w:rPr>
        <w:t xml:space="preserve">:  </w:t>
      </w:r>
      <w:r w:rsidRPr="00593F07">
        <w:rPr>
          <w:sz w:val="22"/>
          <w:szCs w:val="22"/>
        </w:rPr>
        <w:t xml:space="preserve">This permit supplements </w:t>
      </w:r>
      <w:r>
        <w:rPr>
          <w:sz w:val="22"/>
          <w:szCs w:val="22"/>
        </w:rPr>
        <w:t>all</w:t>
      </w:r>
      <w:r w:rsidRPr="00593F07">
        <w:rPr>
          <w:sz w:val="22"/>
          <w:szCs w:val="22"/>
        </w:rPr>
        <w:t xml:space="preserve"> existing valid </w:t>
      </w:r>
      <w:r>
        <w:rPr>
          <w:sz w:val="22"/>
          <w:szCs w:val="22"/>
        </w:rPr>
        <w:t>regulations.  The following key regulations continue to apply to the four municipal waste combustors:</w:t>
      </w:r>
    </w:p>
    <w:p w:rsidR="00973538" w:rsidRDefault="00973538" w:rsidP="007A7D94">
      <w:pPr>
        <w:pStyle w:val="ListParagraph"/>
        <w:widowControl w:val="0"/>
        <w:numPr>
          <w:ilvl w:val="0"/>
          <w:numId w:val="22"/>
        </w:numPr>
        <w:suppressAutoHyphens/>
        <w:spacing w:after="120"/>
        <w:ind w:left="720"/>
        <w:contextualSpacing w:val="0"/>
        <w:rPr>
          <w:sz w:val="22"/>
          <w:szCs w:val="22"/>
        </w:rPr>
      </w:pPr>
      <w:r w:rsidRPr="00973538">
        <w:rPr>
          <w:sz w:val="22"/>
          <w:szCs w:val="22"/>
        </w:rPr>
        <w:t xml:space="preserve">Units 1, 2 and 3 are regulated pursuant to Rule 62-204.800(9)(b), F.A.C. – Municipal Waste Combustors, Title 40, Code of Federal Regulations, Part 60 (40 CFR 60), Subpart Cb </w:t>
      </w:r>
      <w:r w:rsidR="00237F5D">
        <w:rPr>
          <w:sz w:val="22"/>
          <w:szCs w:val="22"/>
        </w:rPr>
        <w:t xml:space="preserve">- </w:t>
      </w:r>
      <w:r w:rsidRPr="00973538">
        <w:rPr>
          <w:sz w:val="22"/>
          <w:szCs w:val="22"/>
        </w:rPr>
        <w:t xml:space="preserve">Emission Guidelines and Compliance Times for Large Municipal Waste Combustors That Are Constructed on or Before </w:t>
      </w:r>
      <w:r>
        <w:rPr>
          <w:sz w:val="22"/>
          <w:szCs w:val="22"/>
        </w:rPr>
        <w:br/>
      </w:r>
      <w:r w:rsidRPr="00973538">
        <w:rPr>
          <w:sz w:val="22"/>
          <w:szCs w:val="22"/>
        </w:rPr>
        <w:t>September 20, 1994 (the Department’s MWC Rule).</w:t>
      </w:r>
    </w:p>
    <w:p w:rsidR="00973538" w:rsidRPr="00973538" w:rsidRDefault="00973538" w:rsidP="007A7D94">
      <w:pPr>
        <w:pStyle w:val="ListParagraph"/>
        <w:widowControl w:val="0"/>
        <w:numPr>
          <w:ilvl w:val="0"/>
          <w:numId w:val="22"/>
        </w:numPr>
        <w:suppressAutoHyphens/>
        <w:spacing w:after="120"/>
        <w:ind w:left="720"/>
        <w:contextualSpacing w:val="0"/>
        <w:rPr>
          <w:sz w:val="22"/>
          <w:szCs w:val="22"/>
        </w:rPr>
      </w:pPr>
      <w:r>
        <w:rPr>
          <w:sz w:val="22"/>
          <w:szCs w:val="22"/>
        </w:rPr>
        <w:t xml:space="preserve">Unit 4 is regulated pursuant to </w:t>
      </w:r>
      <w:r w:rsidRPr="000B07C2">
        <w:rPr>
          <w:sz w:val="22"/>
          <w:szCs w:val="22"/>
        </w:rPr>
        <w:t xml:space="preserve">40 CFR 60, Subpart Eb - </w:t>
      </w:r>
      <w:r w:rsidRPr="000B07C2">
        <w:rPr>
          <w:bCs/>
          <w:sz w:val="22"/>
          <w:szCs w:val="22"/>
        </w:rPr>
        <w:t>Standards of Performance for Large Municipal Waste Combustors for Which Construction is Commenced After September 20, 1994</w:t>
      </w:r>
      <w:r>
        <w:rPr>
          <w:bCs/>
          <w:sz w:val="22"/>
          <w:szCs w:val="22"/>
        </w:rPr>
        <w:t xml:space="preserve"> (</w:t>
      </w:r>
      <w:r w:rsidRPr="006346B3">
        <w:rPr>
          <w:bCs/>
          <w:sz w:val="22"/>
          <w:szCs w:val="22"/>
        </w:rPr>
        <w:t>adopted and incorporated by reference</w:t>
      </w:r>
      <w:r>
        <w:rPr>
          <w:bCs/>
          <w:sz w:val="22"/>
          <w:szCs w:val="22"/>
        </w:rPr>
        <w:t xml:space="preserve"> as Department Rule 62-204.800(8)(b)7., F.A.C.).</w:t>
      </w:r>
    </w:p>
    <w:p w:rsidR="00B12CEE" w:rsidRDefault="00B12CEE" w:rsidP="00973538">
      <w:pPr>
        <w:widowControl w:val="0"/>
        <w:numPr>
          <w:ilvl w:val="0"/>
          <w:numId w:val="2"/>
        </w:numPr>
        <w:suppressAutoHyphens/>
        <w:spacing w:after="120"/>
        <w:rPr>
          <w:sz w:val="22"/>
          <w:szCs w:val="22"/>
        </w:rPr>
      </w:pPr>
      <w:r w:rsidRPr="00B12CEE">
        <w:rPr>
          <w:sz w:val="22"/>
          <w:szCs w:val="22"/>
          <w:u w:val="single"/>
        </w:rPr>
        <w:t>National Emission Standards for Hazardous Air Pollutants</w:t>
      </w:r>
      <w:r>
        <w:rPr>
          <w:sz w:val="22"/>
          <w:szCs w:val="22"/>
          <w:u w:val="single"/>
        </w:rPr>
        <w:t xml:space="preserve"> (NESHAP)</w:t>
      </w:r>
      <w:r>
        <w:rPr>
          <w:sz w:val="22"/>
          <w:szCs w:val="22"/>
        </w:rPr>
        <w:t>:  When combusting biosolids (</w:t>
      </w:r>
      <w:r w:rsidR="00181419">
        <w:rPr>
          <w:sz w:val="22"/>
          <w:szCs w:val="22"/>
        </w:rPr>
        <w:t>wastewater treatment plant sludge</w:t>
      </w:r>
      <w:r>
        <w:rPr>
          <w:sz w:val="22"/>
          <w:szCs w:val="22"/>
        </w:rPr>
        <w:t xml:space="preserve">) the four municipal waste combustors shall comply with </w:t>
      </w:r>
      <w:r w:rsidR="00203437">
        <w:rPr>
          <w:sz w:val="22"/>
          <w:szCs w:val="22"/>
        </w:rPr>
        <w:t>all applicable requirements co</w:t>
      </w:r>
      <w:r>
        <w:rPr>
          <w:sz w:val="22"/>
          <w:szCs w:val="22"/>
        </w:rPr>
        <w:t>ntained in:</w:t>
      </w:r>
    </w:p>
    <w:p w:rsidR="00E03E1A" w:rsidRDefault="00B12CEE" w:rsidP="007A7D94">
      <w:pPr>
        <w:pStyle w:val="ListParagraph"/>
        <w:widowControl w:val="0"/>
        <w:numPr>
          <w:ilvl w:val="0"/>
          <w:numId w:val="23"/>
        </w:numPr>
        <w:suppressAutoHyphens/>
        <w:spacing w:after="120"/>
        <w:ind w:left="720"/>
        <w:contextualSpacing w:val="0"/>
        <w:rPr>
          <w:sz w:val="22"/>
          <w:szCs w:val="22"/>
        </w:rPr>
      </w:pPr>
      <w:r w:rsidRPr="00B12CEE">
        <w:rPr>
          <w:sz w:val="22"/>
          <w:szCs w:val="22"/>
          <w:u w:val="single"/>
        </w:rPr>
        <w:t>40 CFR 61</w:t>
      </w:r>
      <w:r>
        <w:rPr>
          <w:sz w:val="22"/>
          <w:szCs w:val="22"/>
          <w:u w:val="single"/>
        </w:rPr>
        <w:t xml:space="preserve">, </w:t>
      </w:r>
      <w:r w:rsidRPr="00B12CEE">
        <w:rPr>
          <w:sz w:val="22"/>
          <w:szCs w:val="22"/>
          <w:u w:val="single"/>
        </w:rPr>
        <w:t>Subpart A</w:t>
      </w:r>
      <w:r w:rsidR="00E03E1A">
        <w:rPr>
          <w:sz w:val="22"/>
          <w:szCs w:val="22"/>
          <w:u w:val="single"/>
        </w:rPr>
        <w:t>-General Provisions</w:t>
      </w:r>
      <w:r w:rsidRPr="00B12CEE">
        <w:rPr>
          <w:sz w:val="22"/>
          <w:szCs w:val="22"/>
        </w:rPr>
        <w:t xml:space="preserve">:  </w:t>
      </w:r>
      <w:r>
        <w:rPr>
          <w:sz w:val="22"/>
          <w:szCs w:val="22"/>
        </w:rPr>
        <w:t xml:space="preserve">The General Provisions </w:t>
      </w:r>
      <w:r w:rsidR="00E03E1A">
        <w:rPr>
          <w:sz w:val="22"/>
          <w:szCs w:val="22"/>
        </w:rPr>
        <w:t>are a</w:t>
      </w:r>
      <w:r w:rsidRPr="00B12CEE">
        <w:rPr>
          <w:sz w:val="22"/>
          <w:szCs w:val="22"/>
        </w:rPr>
        <w:t xml:space="preserve">dopted by reference in </w:t>
      </w:r>
      <w:r w:rsidR="00203437">
        <w:rPr>
          <w:sz w:val="22"/>
          <w:szCs w:val="22"/>
        </w:rPr>
        <w:br/>
      </w:r>
      <w:r w:rsidRPr="00B12CEE">
        <w:rPr>
          <w:sz w:val="22"/>
          <w:szCs w:val="22"/>
        </w:rPr>
        <w:t xml:space="preserve">Rule 62-204.800(10)(d), F.A.C., except </w:t>
      </w:r>
      <w:r w:rsidR="00203437">
        <w:rPr>
          <w:sz w:val="22"/>
          <w:szCs w:val="22"/>
        </w:rPr>
        <w:t xml:space="preserve">as indicated therein.  </w:t>
      </w:r>
      <w:r w:rsidR="00E03E1A" w:rsidRPr="00B12CEE">
        <w:rPr>
          <w:sz w:val="22"/>
          <w:szCs w:val="22"/>
        </w:rPr>
        <w:t>[Rule 62-204.800(10)(d), F.A.C.]</w:t>
      </w:r>
    </w:p>
    <w:p w:rsidR="00E03E1A" w:rsidRPr="008B3304" w:rsidRDefault="00E03E1A" w:rsidP="007A7D94">
      <w:pPr>
        <w:pStyle w:val="ListParagraph"/>
        <w:widowControl w:val="0"/>
        <w:numPr>
          <w:ilvl w:val="0"/>
          <w:numId w:val="23"/>
        </w:numPr>
        <w:suppressAutoHyphens/>
        <w:spacing w:after="120"/>
        <w:ind w:left="720"/>
        <w:contextualSpacing w:val="0"/>
        <w:rPr>
          <w:sz w:val="22"/>
          <w:szCs w:val="22"/>
        </w:rPr>
      </w:pPr>
      <w:r w:rsidRPr="008B3304">
        <w:rPr>
          <w:sz w:val="22"/>
          <w:szCs w:val="22"/>
          <w:u w:val="single"/>
        </w:rPr>
        <w:t>40 CFR 61, Subpart E-National Emission Standard for Mercury</w:t>
      </w:r>
      <w:r w:rsidR="009F7B71">
        <w:rPr>
          <w:sz w:val="22"/>
          <w:szCs w:val="22"/>
          <w:u w:val="single"/>
        </w:rPr>
        <w:t xml:space="preserve"> (Hg)</w:t>
      </w:r>
      <w:r w:rsidRPr="008B3304">
        <w:rPr>
          <w:sz w:val="22"/>
          <w:szCs w:val="22"/>
        </w:rPr>
        <w:t xml:space="preserve">:  </w:t>
      </w:r>
      <w:r w:rsidR="00203437" w:rsidRPr="008B3304">
        <w:rPr>
          <w:sz w:val="22"/>
          <w:szCs w:val="22"/>
        </w:rPr>
        <w:t xml:space="preserve">The mercury NESHAP is adopted by reference in </w:t>
      </w:r>
      <w:r w:rsidRPr="008B3304">
        <w:rPr>
          <w:sz w:val="22"/>
          <w:szCs w:val="22"/>
        </w:rPr>
        <w:t xml:space="preserve">Rule 62-204.800(10)(b)3., F.A.C., except </w:t>
      </w:r>
      <w:r w:rsidR="00203437" w:rsidRPr="008B3304">
        <w:rPr>
          <w:sz w:val="22"/>
          <w:szCs w:val="22"/>
        </w:rPr>
        <w:t>as indicated therein</w:t>
      </w:r>
      <w:r w:rsidRPr="008B3304">
        <w:rPr>
          <w:sz w:val="22"/>
          <w:szCs w:val="22"/>
        </w:rPr>
        <w:t xml:space="preserve">.  </w:t>
      </w:r>
      <w:r w:rsidR="008B3304">
        <w:rPr>
          <w:sz w:val="22"/>
          <w:szCs w:val="22"/>
        </w:rPr>
        <w:br/>
      </w:r>
      <w:r w:rsidRPr="008B3304">
        <w:rPr>
          <w:sz w:val="22"/>
          <w:szCs w:val="22"/>
        </w:rPr>
        <w:t>[Rule</w:t>
      </w:r>
      <w:r w:rsidR="00AF4E82" w:rsidRPr="008B3304">
        <w:rPr>
          <w:sz w:val="22"/>
          <w:szCs w:val="22"/>
        </w:rPr>
        <w:t>s</w:t>
      </w:r>
      <w:r w:rsidRPr="008B3304">
        <w:rPr>
          <w:sz w:val="22"/>
          <w:szCs w:val="22"/>
        </w:rPr>
        <w:t xml:space="preserve"> 62-204.800(10)(b)3., F.A.C.</w:t>
      </w:r>
      <w:r w:rsidR="008B3304">
        <w:rPr>
          <w:sz w:val="22"/>
          <w:szCs w:val="22"/>
        </w:rPr>
        <w:t>]</w:t>
      </w:r>
    </w:p>
    <w:p w:rsidR="00A05E5D" w:rsidRDefault="00A05E5D">
      <w:pPr>
        <w:rPr>
          <w:b/>
          <w:caps/>
          <w:sz w:val="22"/>
          <w:szCs w:val="22"/>
        </w:rPr>
      </w:pPr>
      <w:r>
        <w:rPr>
          <w:szCs w:val="22"/>
        </w:rPr>
        <w:br w:type="page"/>
      </w:r>
    </w:p>
    <w:p w:rsidR="00727CC3" w:rsidRPr="00727CC3" w:rsidRDefault="00727CC3" w:rsidP="00727CC3">
      <w:pPr>
        <w:pStyle w:val="Caption"/>
        <w:spacing w:before="120"/>
        <w:rPr>
          <w:szCs w:val="22"/>
        </w:rPr>
      </w:pPr>
      <w:r>
        <w:rPr>
          <w:szCs w:val="22"/>
        </w:rPr>
        <w:lastRenderedPageBreak/>
        <w:t>additional method of operation (fuels)</w:t>
      </w:r>
    </w:p>
    <w:p w:rsidR="00DC6E63" w:rsidRDefault="00727CC3" w:rsidP="00A02526">
      <w:pPr>
        <w:numPr>
          <w:ilvl w:val="0"/>
          <w:numId w:val="2"/>
        </w:numPr>
        <w:suppressAutoHyphens/>
        <w:spacing w:after="120"/>
        <w:ind w:right="-90"/>
        <w:rPr>
          <w:sz w:val="22"/>
          <w:szCs w:val="22"/>
        </w:rPr>
      </w:pPr>
      <w:r w:rsidRPr="00273E8E">
        <w:rPr>
          <w:sz w:val="22"/>
          <w:szCs w:val="22"/>
          <w:u w:val="single"/>
        </w:rPr>
        <w:t>Authoriz</w:t>
      </w:r>
      <w:r w:rsidR="000C325D" w:rsidRPr="00273E8E">
        <w:rPr>
          <w:sz w:val="22"/>
          <w:szCs w:val="22"/>
          <w:u w:val="single"/>
        </w:rPr>
        <w:t xml:space="preserve">ed Fuels </w:t>
      </w:r>
      <w:r w:rsidR="00273E8E" w:rsidRPr="00273E8E">
        <w:rPr>
          <w:sz w:val="22"/>
          <w:szCs w:val="22"/>
          <w:u w:val="single"/>
        </w:rPr>
        <w:t>–</w:t>
      </w:r>
      <w:r w:rsidRPr="00273E8E">
        <w:rPr>
          <w:sz w:val="22"/>
          <w:szCs w:val="22"/>
          <w:u w:val="single"/>
        </w:rPr>
        <w:t xml:space="preserve"> </w:t>
      </w:r>
      <w:r w:rsidR="00334FF5">
        <w:rPr>
          <w:sz w:val="22"/>
          <w:szCs w:val="22"/>
          <w:u w:val="single"/>
        </w:rPr>
        <w:t xml:space="preserve">Dewatered </w:t>
      </w:r>
      <w:r w:rsidR="00273E8E" w:rsidRPr="00273E8E">
        <w:rPr>
          <w:sz w:val="22"/>
          <w:szCs w:val="22"/>
          <w:u w:val="single"/>
        </w:rPr>
        <w:t>Sewage Sludge (</w:t>
      </w:r>
      <w:r w:rsidRPr="00273E8E">
        <w:rPr>
          <w:sz w:val="22"/>
          <w:szCs w:val="22"/>
          <w:u w:val="single"/>
        </w:rPr>
        <w:t>Biosolids</w:t>
      </w:r>
      <w:r w:rsidR="00273E8E" w:rsidRPr="00273E8E">
        <w:rPr>
          <w:sz w:val="22"/>
          <w:szCs w:val="22"/>
          <w:u w:val="single"/>
        </w:rPr>
        <w:t>)</w:t>
      </w:r>
      <w:r w:rsidRPr="00273E8E">
        <w:rPr>
          <w:sz w:val="22"/>
          <w:szCs w:val="22"/>
        </w:rPr>
        <w:t xml:space="preserve">:  </w:t>
      </w:r>
      <w:r w:rsidR="000C325D" w:rsidRPr="00273E8E">
        <w:rPr>
          <w:sz w:val="22"/>
          <w:szCs w:val="22"/>
        </w:rPr>
        <w:t xml:space="preserve">Sewage sludge </w:t>
      </w:r>
      <w:r w:rsidR="00273E8E" w:rsidRPr="00273E8E">
        <w:rPr>
          <w:sz w:val="22"/>
          <w:szCs w:val="22"/>
        </w:rPr>
        <w:t>(</w:t>
      </w:r>
      <w:r w:rsidR="000C325D" w:rsidRPr="00273E8E">
        <w:rPr>
          <w:sz w:val="22"/>
          <w:szCs w:val="22"/>
        </w:rPr>
        <w:t xml:space="preserve">previously prohibited by original PSD permits) </w:t>
      </w:r>
      <w:r w:rsidR="00FE78B9">
        <w:rPr>
          <w:sz w:val="22"/>
          <w:szCs w:val="22"/>
        </w:rPr>
        <w:t xml:space="preserve">is not a </w:t>
      </w:r>
      <w:r w:rsidR="000C325D" w:rsidRPr="00273E8E">
        <w:rPr>
          <w:sz w:val="22"/>
          <w:szCs w:val="22"/>
        </w:rPr>
        <w:t xml:space="preserve">prohibited </w:t>
      </w:r>
      <w:r w:rsidR="00273E8E" w:rsidRPr="00273E8E">
        <w:rPr>
          <w:sz w:val="22"/>
          <w:szCs w:val="22"/>
        </w:rPr>
        <w:t xml:space="preserve">fuel or </w:t>
      </w:r>
      <w:r w:rsidR="00FE78B9">
        <w:rPr>
          <w:sz w:val="22"/>
          <w:szCs w:val="22"/>
        </w:rPr>
        <w:t xml:space="preserve">a </w:t>
      </w:r>
      <w:r w:rsidR="00273E8E" w:rsidRPr="00273E8E">
        <w:rPr>
          <w:sz w:val="22"/>
          <w:szCs w:val="22"/>
        </w:rPr>
        <w:t xml:space="preserve">prohibited solid waste </w:t>
      </w:r>
      <w:r w:rsidR="000C325D" w:rsidRPr="00273E8E">
        <w:rPr>
          <w:sz w:val="22"/>
          <w:szCs w:val="22"/>
        </w:rPr>
        <w:t xml:space="preserve">and may be </w:t>
      </w:r>
      <w:r w:rsidR="00237F5D">
        <w:rPr>
          <w:sz w:val="22"/>
          <w:szCs w:val="22"/>
        </w:rPr>
        <w:t>utilized</w:t>
      </w:r>
      <w:r w:rsidR="00BE5594">
        <w:rPr>
          <w:sz w:val="22"/>
          <w:szCs w:val="22"/>
        </w:rPr>
        <w:t>, after dewatering</w:t>
      </w:r>
      <w:r w:rsidR="00334FF5">
        <w:rPr>
          <w:sz w:val="22"/>
          <w:szCs w:val="22"/>
        </w:rPr>
        <w:t>,</w:t>
      </w:r>
      <w:r w:rsidR="000C325D" w:rsidRPr="00273E8E">
        <w:rPr>
          <w:sz w:val="22"/>
          <w:szCs w:val="22"/>
        </w:rPr>
        <w:t xml:space="preserve"> as </w:t>
      </w:r>
      <w:r w:rsidR="00BE5594">
        <w:rPr>
          <w:sz w:val="22"/>
          <w:szCs w:val="22"/>
        </w:rPr>
        <w:t xml:space="preserve">biosolids (containing at least 12% solids by weight) </w:t>
      </w:r>
      <w:r w:rsidR="000C325D" w:rsidRPr="00273E8E">
        <w:rPr>
          <w:sz w:val="22"/>
          <w:szCs w:val="22"/>
        </w:rPr>
        <w:t>in M</w:t>
      </w:r>
      <w:r w:rsidR="00DC6E63">
        <w:rPr>
          <w:sz w:val="22"/>
          <w:szCs w:val="22"/>
        </w:rPr>
        <w:t xml:space="preserve">WC </w:t>
      </w:r>
      <w:r w:rsidR="000C325D" w:rsidRPr="00273E8E">
        <w:rPr>
          <w:sz w:val="22"/>
          <w:szCs w:val="22"/>
        </w:rPr>
        <w:t xml:space="preserve">Units 1, 2, 3 and 4.  </w:t>
      </w:r>
    </w:p>
    <w:p w:rsidR="00273E8E" w:rsidRDefault="00273E8E" w:rsidP="00DC6E63">
      <w:pPr>
        <w:suppressAutoHyphens/>
        <w:spacing w:after="120"/>
        <w:ind w:left="360" w:right="-90"/>
        <w:rPr>
          <w:sz w:val="22"/>
          <w:szCs w:val="22"/>
        </w:rPr>
      </w:pPr>
      <w:r>
        <w:rPr>
          <w:sz w:val="22"/>
          <w:szCs w:val="22"/>
        </w:rPr>
        <w:t>[</w:t>
      </w:r>
      <w:r w:rsidRPr="00593F07">
        <w:rPr>
          <w:sz w:val="22"/>
          <w:szCs w:val="22"/>
        </w:rPr>
        <w:t xml:space="preserve">Permit No. </w:t>
      </w:r>
      <w:r>
        <w:rPr>
          <w:sz w:val="22"/>
          <w:szCs w:val="22"/>
        </w:rPr>
        <w:t xml:space="preserve">PSD-FL-121B, Condition B.6.1(g) and Permit No. 0570261-007-AC (PSD-FL-369), </w:t>
      </w:r>
      <w:r w:rsidR="00DC6E63">
        <w:rPr>
          <w:sz w:val="22"/>
          <w:szCs w:val="22"/>
        </w:rPr>
        <w:br/>
        <w:t xml:space="preserve"> </w:t>
      </w:r>
      <w:r>
        <w:rPr>
          <w:sz w:val="22"/>
          <w:szCs w:val="22"/>
        </w:rPr>
        <w:t xml:space="preserve">Condition </w:t>
      </w:r>
      <w:r w:rsidR="00FE78B9">
        <w:rPr>
          <w:sz w:val="22"/>
          <w:szCs w:val="22"/>
        </w:rPr>
        <w:t>9.a.vii.</w:t>
      </w:r>
      <w:r w:rsidR="00BE5594">
        <w:rPr>
          <w:sz w:val="22"/>
          <w:szCs w:val="22"/>
        </w:rPr>
        <w:t xml:space="preserve">; </w:t>
      </w:r>
      <w:r w:rsidR="00BE5594">
        <w:rPr>
          <w:sz w:val="22"/>
        </w:rPr>
        <w:t>Rule 62-640, F.A.C. – Biosolids, including Sections 62-640.100(Scope, Intent</w:t>
      </w:r>
      <w:r w:rsidR="00DC6E63">
        <w:rPr>
          <w:sz w:val="22"/>
        </w:rPr>
        <w:t xml:space="preserve">, Purpose and </w:t>
      </w:r>
      <w:r w:rsidR="00DC6E63">
        <w:rPr>
          <w:sz w:val="22"/>
        </w:rPr>
        <w:br/>
        <w:t xml:space="preserve"> Applicability</w:t>
      </w:r>
      <w:r w:rsidR="00BE5594">
        <w:rPr>
          <w:sz w:val="22"/>
        </w:rPr>
        <w:t>) and 62-640.200(Definitions), F.A.C.]</w:t>
      </w:r>
    </w:p>
    <w:p w:rsidR="00727CC3" w:rsidRDefault="00273E8E" w:rsidP="00A02526">
      <w:pPr>
        <w:numPr>
          <w:ilvl w:val="0"/>
          <w:numId w:val="2"/>
        </w:numPr>
        <w:suppressAutoHyphens/>
        <w:spacing w:after="120"/>
        <w:ind w:right="-90"/>
        <w:rPr>
          <w:sz w:val="22"/>
          <w:szCs w:val="22"/>
        </w:rPr>
      </w:pPr>
      <w:r w:rsidRPr="00BE5594">
        <w:rPr>
          <w:sz w:val="22"/>
          <w:szCs w:val="22"/>
          <w:u w:val="single"/>
        </w:rPr>
        <w:t>Limitation of Biosolids</w:t>
      </w:r>
      <w:r w:rsidRPr="00BE5594">
        <w:rPr>
          <w:sz w:val="22"/>
          <w:szCs w:val="22"/>
        </w:rPr>
        <w:t xml:space="preserve">:  </w:t>
      </w:r>
      <w:r w:rsidR="00727CC3" w:rsidRPr="00BE5594">
        <w:rPr>
          <w:sz w:val="22"/>
          <w:szCs w:val="22"/>
        </w:rPr>
        <w:t xml:space="preserve">The owner or operator is authorized to combust up to </w:t>
      </w:r>
      <w:r w:rsidR="00964F93">
        <w:rPr>
          <w:sz w:val="22"/>
          <w:szCs w:val="22"/>
        </w:rPr>
        <w:t>5%</w:t>
      </w:r>
      <w:r w:rsidR="00BE5594" w:rsidRPr="00BE5594">
        <w:rPr>
          <w:sz w:val="22"/>
          <w:szCs w:val="22"/>
        </w:rPr>
        <w:t xml:space="preserve"> </w:t>
      </w:r>
      <w:r w:rsidR="00727CC3" w:rsidRPr="00BE5594">
        <w:rPr>
          <w:sz w:val="22"/>
          <w:szCs w:val="22"/>
        </w:rPr>
        <w:t>by weight (</w:t>
      </w:r>
      <w:r w:rsidR="007A19B3">
        <w:rPr>
          <w:sz w:val="22"/>
          <w:szCs w:val="22"/>
        </w:rPr>
        <w:t>9</w:t>
      </w:r>
      <w:r w:rsidR="00334FF5" w:rsidRPr="00BE5594">
        <w:rPr>
          <w:sz w:val="22"/>
          <w:szCs w:val="22"/>
        </w:rPr>
        <w:t>0</w:t>
      </w:r>
      <w:r w:rsidR="00727CC3" w:rsidRPr="00BE5594">
        <w:rPr>
          <w:sz w:val="22"/>
          <w:szCs w:val="22"/>
        </w:rPr>
        <w:t xml:space="preserve"> wet tons per day</w:t>
      </w:r>
      <w:r w:rsidR="00334FF5" w:rsidRPr="00BE5594">
        <w:rPr>
          <w:sz w:val="22"/>
          <w:szCs w:val="22"/>
        </w:rPr>
        <w:t>,</w:t>
      </w:r>
      <w:r w:rsidR="00727CC3" w:rsidRPr="00BE5594">
        <w:rPr>
          <w:sz w:val="22"/>
          <w:szCs w:val="22"/>
        </w:rPr>
        <w:t xml:space="preserve"> as received) of biosolids </w:t>
      </w:r>
      <w:r w:rsidR="00BE5594" w:rsidRPr="00BE5594">
        <w:rPr>
          <w:sz w:val="22"/>
          <w:szCs w:val="22"/>
        </w:rPr>
        <w:t>that contain at least 12% solids</w:t>
      </w:r>
      <w:r w:rsidR="00DC6E63">
        <w:rPr>
          <w:sz w:val="22"/>
          <w:szCs w:val="22"/>
        </w:rPr>
        <w:t>,</w:t>
      </w:r>
      <w:r w:rsidR="00BE5594" w:rsidRPr="00BE5594">
        <w:rPr>
          <w:sz w:val="22"/>
          <w:szCs w:val="22"/>
        </w:rPr>
        <w:t xml:space="preserve"> by weight</w:t>
      </w:r>
      <w:r w:rsidR="00DC6E63">
        <w:rPr>
          <w:sz w:val="22"/>
          <w:szCs w:val="22"/>
        </w:rPr>
        <w:t>, in M</w:t>
      </w:r>
      <w:r w:rsidR="00237F5D">
        <w:rPr>
          <w:sz w:val="22"/>
          <w:szCs w:val="22"/>
        </w:rPr>
        <w:t xml:space="preserve">WC </w:t>
      </w:r>
      <w:r w:rsidR="00DC6E63">
        <w:rPr>
          <w:sz w:val="22"/>
          <w:szCs w:val="22"/>
        </w:rPr>
        <w:t>Units 1, 2, 3 and 4 combined</w:t>
      </w:r>
      <w:r w:rsidR="00BE5594" w:rsidRPr="00BE5594">
        <w:rPr>
          <w:sz w:val="22"/>
          <w:szCs w:val="22"/>
        </w:rPr>
        <w:t>.  [Applicant Request]</w:t>
      </w:r>
    </w:p>
    <w:p w:rsidR="003845C6" w:rsidRPr="000925F8" w:rsidRDefault="003845C6" w:rsidP="000925F8">
      <w:pPr>
        <w:suppressAutoHyphens/>
        <w:spacing w:after="120"/>
        <w:ind w:left="450" w:right="-90" w:hanging="90"/>
        <w:rPr>
          <w:i/>
          <w:sz w:val="22"/>
          <w:szCs w:val="22"/>
        </w:rPr>
      </w:pPr>
      <w:r w:rsidRPr="000925F8">
        <w:rPr>
          <w:i/>
          <w:sz w:val="22"/>
          <w:szCs w:val="22"/>
        </w:rPr>
        <w:t>{</w:t>
      </w:r>
      <w:r w:rsidR="000925F8">
        <w:rPr>
          <w:i/>
          <w:sz w:val="22"/>
          <w:szCs w:val="22"/>
        </w:rPr>
        <w:t xml:space="preserve">Permitting Note:  </w:t>
      </w:r>
      <w:r w:rsidRPr="000925F8">
        <w:rPr>
          <w:i/>
          <w:sz w:val="22"/>
          <w:szCs w:val="22"/>
        </w:rPr>
        <w:t>This expands the allowable fuels in Permit No. PSD-FL-121B</w:t>
      </w:r>
      <w:r w:rsidR="000925F8">
        <w:rPr>
          <w:i/>
          <w:sz w:val="22"/>
          <w:szCs w:val="22"/>
        </w:rPr>
        <w:t xml:space="preserve"> (Units 1, 2 and 3)</w:t>
      </w:r>
      <w:r w:rsidRPr="000925F8">
        <w:rPr>
          <w:i/>
          <w:sz w:val="22"/>
          <w:szCs w:val="22"/>
        </w:rPr>
        <w:t xml:space="preserve">, Condition </w:t>
      </w:r>
      <w:r w:rsidR="000925F8" w:rsidRPr="000925F8">
        <w:rPr>
          <w:i/>
          <w:sz w:val="22"/>
          <w:szCs w:val="22"/>
        </w:rPr>
        <w:t>B.6.</w:t>
      </w:r>
      <w:r w:rsidR="000925F8">
        <w:rPr>
          <w:i/>
          <w:sz w:val="22"/>
          <w:szCs w:val="22"/>
        </w:rPr>
        <w:t xml:space="preserve"> and Permit PSD-FL-369 (Unit 4)</w:t>
      </w:r>
      <w:r w:rsidR="000925F8" w:rsidRPr="000925F8">
        <w:rPr>
          <w:i/>
          <w:sz w:val="22"/>
          <w:szCs w:val="22"/>
        </w:rPr>
        <w:t xml:space="preserve">, </w:t>
      </w:r>
      <w:r w:rsidR="000925F8">
        <w:rPr>
          <w:i/>
          <w:sz w:val="22"/>
          <w:szCs w:val="22"/>
        </w:rPr>
        <w:t>Condition 10, Authorized Fuels}</w:t>
      </w:r>
    </w:p>
    <w:p w:rsidR="00004E3F" w:rsidRPr="00727CC3" w:rsidRDefault="00004E3F" w:rsidP="00004E3F">
      <w:pPr>
        <w:pStyle w:val="Caption"/>
        <w:spacing w:before="120"/>
        <w:rPr>
          <w:szCs w:val="22"/>
        </w:rPr>
      </w:pPr>
      <w:r>
        <w:rPr>
          <w:szCs w:val="22"/>
        </w:rPr>
        <w:t>steam capacity limits</w:t>
      </w:r>
    </w:p>
    <w:p w:rsidR="00DC6E63" w:rsidRDefault="00DC6E63" w:rsidP="00DC6E63">
      <w:pPr>
        <w:numPr>
          <w:ilvl w:val="0"/>
          <w:numId w:val="2"/>
        </w:numPr>
        <w:suppressAutoHyphens/>
        <w:spacing w:after="120"/>
        <w:rPr>
          <w:sz w:val="22"/>
          <w:szCs w:val="22"/>
        </w:rPr>
      </w:pPr>
      <w:r>
        <w:rPr>
          <w:sz w:val="22"/>
          <w:szCs w:val="22"/>
          <w:u w:val="single"/>
        </w:rPr>
        <w:t>Maximum Operating Rates</w:t>
      </w:r>
      <w:r w:rsidRPr="003E6513">
        <w:rPr>
          <w:sz w:val="22"/>
          <w:szCs w:val="22"/>
        </w:rPr>
        <w:t xml:space="preserve">:  </w:t>
      </w:r>
      <w:r w:rsidRPr="00CF64C5">
        <w:rPr>
          <w:sz w:val="22"/>
          <w:szCs w:val="22"/>
        </w:rPr>
        <w:t xml:space="preserve">The maximum operating rate </w:t>
      </w:r>
      <w:r>
        <w:rPr>
          <w:sz w:val="22"/>
          <w:szCs w:val="22"/>
        </w:rPr>
        <w:t xml:space="preserve">applicable to each of MWC Units 1, 2 and 3 </w:t>
      </w:r>
      <w:r w:rsidRPr="00CF64C5">
        <w:rPr>
          <w:sz w:val="22"/>
          <w:szCs w:val="22"/>
        </w:rPr>
        <w:t xml:space="preserve">measured as steam flow shall not exceed </w:t>
      </w:r>
      <w:r w:rsidR="00004E3F">
        <w:rPr>
          <w:sz w:val="22"/>
          <w:szCs w:val="22"/>
        </w:rPr>
        <w:t>102,000</w:t>
      </w:r>
      <w:r w:rsidRPr="00CF64C5">
        <w:rPr>
          <w:sz w:val="22"/>
          <w:szCs w:val="22"/>
        </w:rPr>
        <w:t xml:space="preserve"> pounds</w:t>
      </w:r>
      <w:r>
        <w:rPr>
          <w:sz w:val="22"/>
          <w:szCs w:val="22"/>
        </w:rPr>
        <w:t xml:space="preserve">/hour </w:t>
      </w:r>
      <w:r w:rsidRPr="00822308">
        <w:rPr>
          <w:sz w:val="22"/>
          <w:szCs w:val="22"/>
        </w:rPr>
        <w:t>based on 4-hour block averaged measurements and shall not exceed the “maximum demonstrated MWC unit load”</w:t>
      </w:r>
      <w:r>
        <w:rPr>
          <w:sz w:val="22"/>
          <w:szCs w:val="22"/>
        </w:rPr>
        <w:t xml:space="preserve"> defined as </w:t>
      </w:r>
      <w:r w:rsidRPr="00822308">
        <w:rPr>
          <w:sz w:val="22"/>
          <w:szCs w:val="22"/>
        </w:rPr>
        <w:t xml:space="preserve">110% of the highest 4-hour average MWC unit load achieved during 4 consecutive hours during the </w:t>
      </w:r>
      <w:r w:rsidRPr="00822308">
        <w:rPr>
          <w:sz w:val="22"/>
          <w:szCs w:val="22"/>
          <w:u w:val="single"/>
        </w:rPr>
        <w:t>most recent</w:t>
      </w:r>
      <w:r w:rsidRPr="00822308">
        <w:rPr>
          <w:sz w:val="22"/>
          <w:szCs w:val="22"/>
        </w:rPr>
        <w:t xml:space="preserve"> dioxin/furan performance test.</w:t>
      </w:r>
      <w:r w:rsidRPr="002F0D73">
        <w:rPr>
          <w:sz w:val="22"/>
          <w:szCs w:val="22"/>
        </w:rPr>
        <w:t xml:space="preserve">  </w:t>
      </w:r>
    </w:p>
    <w:p w:rsidR="00DC6E63" w:rsidRDefault="00DC6E63" w:rsidP="00004E3F">
      <w:pPr>
        <w:suppressAutoHyphens/>
        <w:spacing w:after="120"/>
        <w:ind w:left="360"/>
        <w:rPr>
          <w:sz w:val="22"/>
          <w:szCs w:val="22"/>
        </w:rPr>
      </w:pPr>
      <w:r w:rsidRPr="002F0D73">
        <w:rPr>
          <w:sz w:val="22"/>
          <w:szCs w:val="22"/>
        </w:rPr>
        <w:t>[Application; Rule 62-210.200, F.A.C. (Definition</w:t>
      </w:r>
      <w:r>
        <w:rPr>
          <w:sz w:val="22"/>
          <w:szCs w:val="22"/>
        </w:rPr>
        <w:t xml:space="preserve"> of Potential to Emit </w:t>
      </w:r>
      <w:r w:rsidRPr="002F0D73">
        <w:rPr>
          <w:sz w:val="22"/>
          <w:szCs w:val="22"/>
        </w:rPr>
        <w:t>-</w:t>
      </w:r>
      <w:r>
        <w:rPr>
          <w:sz w:val="22"/>
          <w:szCs w:val="22"/>
        </w:rPr>
        <w:t xml:space="preserve"> PTE</w:t>
      </w:r>
      <w:r w:rsidRPr="002F0D73">
        <w:rPr>
          <w:sz w:val="22"/>
          <w:szCs w:val="22"/>
        </w:rPr>
        <w:t>)</w:t>
      </w:r>
      <w:r>
        <w:rPr>
          <w:sz w:val="22"/>
          <w:szCs w:val="22"/>
        </w:rPr>
        <w:t xml:space="preserve"> and the Department’s </w:t>
      </w:r>
      <w:r>
        <w:rPr>
          <w:sz w:val="22"/>
          <w:szCs w:val="22"/>
        </w:rPr>
        <w:br/>
        <w:t xml:space="preserve"> MWC Rule</w:t>
      </w:r>
      <w:r w:rsidRPr="002F0D73">
        <w:rPr>
          <w:sz w:val="22"/>
          <w:szCs w:val="22"/>
        </w:rPr>
        <w:t>]</w:t>
      </w:r>
    </w:p>
    <w:p w:rsidR="00004E3F" w:rsidRPr="00004E3F" w:rsidRDefault="00004E3F" w:rsidP="00004E3F">
      <w:pPr>
        <w:suppressAutoHyphens/>
        <w:spacing w:after="120"/>
        <w:ind w:left="360"/>
        <w:rPr>
          <w:i/>
          <w:sz w:val="22"/>
          <w:szCs w:val="22"/>
        </w:rPr>
      </w:pPr>
      <w:r w:rsidRPr="00004E3F">
        <w:rPr>
          <w:i/>
          <w:sz w:val="22"/>
          <w:szCs w:val="22"/>
        </w:rPr>
        <w:t>{</w:t>
      </w:r>
      <w:r>
        <w:rPr>
          <w:i/>
          <w:sz w:val="22"/>
          <w:szCs w:val="22"/>
        </w:rPr>
        <w:t xml:space="preserve">The stated maximum operating limits already apply to MWC Units 1, 2 and 3.  This condition replaces and </w:t>
      </w:r>
      <w:r w:rsidR="000925F8">
        <w:rPr>
          <w:i/>
          <w:sz w:val="22"/>
          <w:szCs w:val="22"/>
        </w:rPr>
        <w:t>supersedes</w:t>
      </w:r>
      <w:r>
        <w:rPr>
          <w:i/>
          <w:sz w:val="22"/>
          <w:szCs w:val="22"/>
        </w:rPr>
        <w:t xml:space="preserve"> Permit PSD-FL-121B, Section III, Condition B.2., Process Operating Rates, that also limited MWC throughput  and heat input.}</w:t>
      </w:r>
    </w:p>
    <w:p w:rsidR="002059A4" w:rsidRPr="00593F07" w:rsidRDefault="002059A4" w:rsidP="002059A4">
      <w:pPr>
        <w:pStyle w:val="Heading5"/>
        <w:numPr>
          <w:ilvl w:val="0"/>
          <w:numId w:val="0"/>
        </w:numPr>
        <w:spacing w:before="0" w:after="120"/>
        <w:rPr>
          <w:rFonts w:ascii="Times New Roman" w:hAnsi="Times New Roman"/>
          <w:b/>
          <w:caps/>
          <w:szCs w:val="22"/>
        </w:rPr>
      </w:pPr>
      <w:r w:rsidRPr="00593F07">
        <w:rPr>
          <w:rFonts w:ascii="Times New Roman" w:hAnsi="Times New Roman"/>
          <w:b/>
          <w:caps/>
          <w:szCs w:val="22"/>
        </w:rPr>
        <w:t>Emissions Limiting and Performance Standards</w:t>
      </w:r>
    </w:p>
    <w:p w:rsidR="00180464" w:rsidRDefault="00241F92" w:rsidP="00C61AC5">
      <w:pPr>
        <w:numPr>
          <w:ilvl w:val="0"/>
          <w:numId w:val="2"/>
        </w:numPr>
        <w:suppressAutoHyphens/>
        <w:spacing w:after="120"/>
        <w:rPr>
          <w:sz w:val="22"/>
          <w:szCs w:val="22"/>
        </w:rPr>
      </w:pPr>
      <w:r w:rsidRPr="00C61AC5">
        <w:rPr>
          <w:sz w:val="22"/>
          <w:szCs w:val="22"/>
          <w:u w:val="single"/>
        </w:rPr>
        <w:t>Emission Limiting and Performance Standards</w:t>
      </w:r>
      <w:r w:rsidR="002059A4" w:rsidRPr="00C61AC5">
        <w:rPr>
          <w:sz w:val="22"/>
          <w:szCs w:val="22"/>
        </w:rPr>
        <w:t xml:space="preserve">:  </w:t>
      </w:r>
      <w:r w:rsidRPr="00C61AC5">
        <w:rPr>
          <w:sz w:val="22"/>
          <w:szCs w:val="22"/>
        </w:rPr>
        <w:t xml:space="preserve">The existing applicable emission limiting and performance standards for MWC Units 1, 2, 3 and 4 are contained in the Facility Title V Air Operation Permit No. 0570261-014-AV and are not changed by the permit.  In addition to the mercury emission standards </w:t>
      </w:r>
      <w:r w:rsidR="00C61AC5" w:rsidRPr="00C61AC5">
        <w:rPr>
          <w:sz w:val="22"/>
          <w:szCs w:val="22"/>
        </w:rPr>
        <w:t xml:space="preserve">established </w:t>
      </w:r>
      <w:r w:rsidR="008E5205">
        <w:rPr>
          <w:sz w:val="22"/>
          <w:szCs w:val="22"/>
        </w:rPr>
        <w:t xml:space="preserve">by </w:t>
      </w:r>
      <w:r w:rsidR="00C61AC5" w:rsidRPr="00C61AC5">
        <w:rPr>
          <w:sz w:val="22"/>
          <w:szCs w:val="22"/>
        </w:rPr>
        <w:t>previous air construction permits</w:t>
      </w:r>
      <w:r w:rsidR="008E5205">
        <w:rPr>
          <w:sz w:val="22"/>
          <w:szCs w:val="22"/>
        </w:rPr>
        <w:t xml:space="preserve"> or applicable rules</w:t>
      </w:r>
      <w:r w:rsidR="00C61AC5" w:rsidRPr="00C61AC5">
        <w:rPr>
          <w:sz w:val="22"/>
          <w:szCs w:val="22"/>
        </w:rPr>
        <w:t xml:space="preserve"> and contained in the Title V Air Operation Permit</w:t>
      </w:r>
      <w:r w:rsidRPr="00C61AC5">
        <w:rPr>
          <w:sz w:val="22"/>
          <w:szCs w:val="22"/>
        </w:rPr>
        <w:t xml:space="preserve">, </w:t>
      </w:r>
      <w:r w:rsidR="00C61AC5" w:rsidRPr="00C61AC5">
        <w:rPr>
          <w:sz w:val="22"/>
          <w:szCs w:val="22"/>
        </w:rPr>
        <w:t xml:space="preserve">mercury emissions from </w:t>
      </w:r>
      <w:r w:rsidR="00C61AC5">
        <w:rPr>
          <w:sz w:val="22"/>
          <w:szCs w:val="22"/>
        </w:rPr>
        <w:t xml:space="preserve">MWC </w:t>
      </w:r>
      <w:r w:rsidR="00C61AC5" w:rsidRPr="00C61AC5">
        <w:rPr>
          <w:sz w:val="22"/>
          <w:szCs w:val="22"/>
        </w:rPr>
        <w:t>Units 1, 2, 3 and 4 combined shall not exceed 7.1 pounds per 24-hour period</w:t>
      </w:r>
      <w:r w:rsidR="00130F29">
        <w:rPr>
          <w:sz w:val="22"/>
          <w:szCs w:val="22"/>
        </w:rPr>
        <w:t xml:space="preserve"> when combusting sewage sludge </w:t>
      </w:r>
      <w:proofErr w:type="spellStart"/>
      <w:r w:rsidR="00130F29">
        <w:rPr>
          <w:sz w:val="22"/>
          <w:szCs w:val="22"/>
        </w:rPr>
        <w:t>biosolids</w:t>
      </w:r>
      <w:proofErr w:type="spellEnd"/>
      <w:r w:rsidR="00C61AC5" w:rsidRPr="00C61AC5">
        <w:rPr>
          <w:sz w:val="22"/>
          <w:szCs w:val="22"/>
        </w:rPr>
        <w:t>.</w:t>
      </w:r>
      <w:r w:rsidR="00C61AC5">
        <w:rPr>
          <w:sz w:val="22"/>
          <w:szCs w:val="22"/>
        </w:rPr>
        <w:t xml:space="preserve">  </w:t>
      </w:r>
    </w:p>
    <w:p w:rsidR="00C61AC5" w:rsidRDefault="00180464" w:rsidP="00180464">
      <w:pPr>
        <w:suppressAutoHyphens/>
        <w:spacing w:after="120"/>
        <w:ind w:left="450" w:hanging="90"/>
        <w:rPr>
          <w:sz w:val="22"/>
          <w:szCs w:val="22"/>
        </w:rPr>
      </w:pPr>
      <w:r w:rsidRPr="00593F07">
        <w:rPr>
          <w:sz w:val="22"/>
          <w:szCs w:val="22"/>
        </w:rPr>
        <w:t>[Permit No</w:t>
      </w:r>
      <w:r>
        <w:rPr>
          <w:sz w:val="22"/>
          <w:szCs w:val="22"/>
        </w:rPr>
        <w:t>s</w:t>
      </w:r>
      <w:r w:rsidRPr="00593F07">
        <w:rPr>
          <w:sz w:val="22"/>
          <w:szCs w:val="22"/>
        </w:rPr>
        <w:t xml:space="preserve">. </w:t>
      </w:r>
      <w:r>
        <w:rPr>
          <w:sz w:val="22"/>
          <w:szCs w:val="22"/>
        </w:rPr>
        <w:t xml:space="preserve">PSD-FL-121B, 0570261-002-AC (PSD-FL-121C), 0570261-015-AC (PSD-FL-121D) and 0570261-014-AV; 40 CFR 61, Subpart E, </w:t>
      </w:r>
      <w:r w:rsidRPr="00E968A5">
        <w:rPr>
          <w:sz w:val="22"/>
          <w:szCs w:val="22"/>
        </w:rPr>
        <w:t>§</w:t>
      </w:r>
      <w:r>
        <w:rPr>
          <w:sz w:val="22"/>
          <w:szCs w:val="22"/>
        </w:rPr>
        <w:t>61.52(b); Rule 62-204.800(10</w:t>
      </w:r>
      <w:proofErr w:type="gramStart"/>
      <w:r>
        <w:rPr>
          <w:sz w:val="22"/>
          <w:szCs w:val="22"/>
        </w:rPr>
        <w:t>)(</w:t>
      </w:r>
      <w:proofErr w:type="gramEnd"/>
      <w:r>
        <w:rPr>
          <w:sz w:val="22"/>
          <w:szCs w:val="22"/>
        </w:rPr>
        <w:t>b)3., F.A.C.</w:t>
      </w:r>
      <w:r w:rsidRPr="00593F07">
        <w:rPr>
          <w:sz w:val="22"/>
          <w:szCs w:val="22"/>
        </w:rPr>
        <w:t>]</w:t>
      </w:r>
    </w:p>
    <w:p w:rsidR="005138AE" w:rsidRPr="00130F29" w:rsidRDefault="005138AE" w:rsidP="00180464">
      <w:pPr>
        <w:suppressAutoHyphens/>
        <w:spacing w:after="120"/>
        <w:ind w:left="450" w:hanging="90"/>
        <w:rPr>
          <w:i/>
          <w:sz w:val="22"/>
          <w:szCs w:val="22"/>
        </w:rPr>
      </w:pPr>
      <w:r w:rsidRPr="00130F29">
        <w:rPr>
          <w:i/>
          <w:sz w:val="22"/>
          <w:szCs w:val="22"/>
        </w:rPr>
        <w:t>{</w:t>
      </w:r>
      <w:r w:rsidR="00130F29">
        <w:rPr>
          <w:i/>
          <w:sz w:val="22"/>
          <w:szCs w:val="22"/>
        </w:rPr>
        <w:t xml:space="preserve">Permitting note:  </w:t>
      </w:r>
      <w:r w:rsidRPr="00130F29">
        <w:rPr>
          <w:i/>
          <w:sz w:val="22"/>
          <w:szCs w:val="22"/>
        </w:rPr>
        <w:t xml:space="preserve">the applicable mercury emission standards contained in the referenced permits are much more stringent and insure compliance with the </w:t>
      </w:r>
      <w:r w:rsidR="00130F29" w:rsidRPr="00130F29">
        <w:rPr>
          <w:i/>
          <w:sz w:val="22"/>
          <w:szCs w:val="22"/>
        </w:rPr>
        <w:t>mass emission rate limit stated above</w:t>
      </w:r>
      <w:r w:rsidR="00130F29">
        <w:rPr>
          <w:i/>
          <w:sz w:val="22"/>
          <w:szCs w:val="22"/>
        </w:rPr>
        <w:t>.</w:t>
      </w:r>
      <w:r w:rsidR="00130F29" w:rsidRPr="00130F29">
        <w:rPr>
          <w:i/>
          <w:sz w:val="22"/>
          <w:szCs w:val="22"/>
        </w:rPr>
        <w:t>}</w:t>
      </w:r>
    </w:p>
    <w:p w:rsidR="007C7A47" w:rsidRPr="007C7A47" w:rsidRDefault="00180464" w:rsidP="007C7A47">
      <w:pPr>
        <w:spacing w:after="120"/>
        <w:rPr>
          <w:b/>
          <w:caps/>
          <w:sz w:val="22"/>
          <w:szCs w:val="22"/>
        </w:rPr>
      </w:pPr>
      <w:r w:rsidRPr="000861A4">
        <w:rPr>
          <w:b/>
          <w:caps/>
          <w:sz w:val="22"/>
          <w:szCs w:val="22"/>
        </w:rPr>
        <w:t>Continuous Monitoring Requirements</w:t>
      </w:r>
      <w:r w:rsidR="007C7A47">
        <w:rPr>
          <w:b/>
          <w:caps/>
          <w:sz w:val="22"/>
          <w:szCs w:val="22"/>
        </w:rPr>
        <w:t>,</w:t>
      </w:r>
      <w:r w:rsidR="007C7A47" w:rsidRPr="007C7A47">
        <w:rPr>
          <w:b/>
          <w:caps/>
          <w:sz w:val="22"/>
          <w:szCs w:val="22"/>
        </w:rPr>
        <w:t xml:space="preserve"> Test Methods and Procedures</w:t>
      </w:r>
    </w:p>
    <w:p w:rsidR="00B55F67" w:rsidRDefault="007C7A47" w:rsidP="007C7A47">
      <w:pPr>
        <w:numPr>
          <w:ilvl w:val="0"/>
          <w:numId w:val="2"/>
        </w:numPr>
        <w:suppressAutoHyphens/>
        <w:spacing w:after="120"/>
        <w:rPr>
          <w:sz w:val="22"/>
          <w:szCs w:val="22"/>
        </w:rPr>
      </w:pPr>
      <w:r w:rsidRPr="007C7A47">
        <w:rPr>
          <w:sz w:val="22"/>
          <w:szCs w:val="22"/>
          <w:u w:val="single"/>
        </w:rPr>
        <w:t>Monitoring and Testing Requirements</w:t>
      </w:r>
      <w:r>
        <w:rPr>
          <w:sz w:val="22"/>
          <w:szCs w:val="22"/>
        </w:rPr>
        <w:t xml:space="preserve">:  </w:t>
      </w:r>
      <w:r w:rsidRPr="00C61AC5">
        <w:rPr>
          <w:sz w:val="22"/>
          <w:szCs w:val="22"/>
        </w:rPr>
        <w:t xml:space="preserve">The existing applicable </w:t>
      </w:r>
      <w:r>
        <w:rPr>
          <w:sz w:val="22"/>
          <w:szCs w:val="22"/>
        </w:rPr>
        <w:t xml:space="preserve">continuous monitoring requirements, test methods and procedures </w:t>
      </w:r>
      <w:r w:rsidRPr="00C61AC5">
        <w:rPr>
          <w:sz w:val="22"/>
          <w:szCs w:val="22"/>
        </w:rPr>
        <w:t>for MWC Units 1, 2, 3 and 4 are contained in the Facility Title V Air Operation Permit No. 0570261-014-AV and are not changed by th</w:t>
      </w:r>
      <w:r w:rsidR="00237F5D">
        <w:rPr>
          <w:sz w:val="22"/>
          <w:szCs w:val="22"/>
        </w:rPr>
        <w:t>is</w:t>
      </w:r>
      <w:r w:rsidRPr="00C61AC5">
        <w:rPr>
          <w:sz w:val="22"/>
          <w:szCs w:val="22"/>
        </w:rPr>
        <w:t xml:space="preserve"> permit.  </w:t>
      </w:r>
      <w:r>
        <w:rPr>
          <w:sz w:val="22"/>
          <w:szCs w:val="22"/>
        </w:rPr>
        <w:t xml:space="preserve">The Department approves the use of EPA Method 29 as an alternative test method in lieu of EPA </w:t>
      </w:r>
      <w:r w:rsidR="00914C77">
        <w:rPr>
          <w:sz w:val="22"/>
          <w:szCs w:val="22"/>
        </w:rPr>
        <w:t xml:space="preserve">Method </w:t>
      </w:r>
      <w:r>
        <w:rPr>
          <w:sz w:val="22"/>
          <w:szCs w:val="22"/>
        </w:rPr>
        <w:t xml:space="preserve">101A to demonstrate compliance with the </w:t>
      </w:r>
      <w:r w:rsidR="00237F5D">
        <w:rPr>
          <w:sz w:val="22"/>
          <w:szCs w:val="22"/>
        </w:rPr>
        <w:t xml:space="preserve">additional </w:t>
      </w:r>
      <w:r w:rsidR="00914C77">
        <w:rPr>
          <w:sz w:val="22"/>
          <w:szCs w:val="22"/>
        </w:rPr>
        <w:t xml:space="preserve">mercury </w:t>
      </w:r>
      <w:r>
        <w:rPr>
          <w:sz w:val="22"/>
          <w:szCs w:val="22"/>
        </w:rPr>
        <w:t xml:space="preserve">emission limiting standard specified </w:t>
      </w:r>
      <w:r w:rsidR="00914C77">
        <w:rPr>
          <w:sz w:val="22"/>
          <w:szCs w:val="22"/>
        </w:rPr>
        <w:t>Condition 7. above</w:t>
      </w:r>
      <w:r>
        <w:rPr>
          <w:sz w:val="22"/>
          <w:szCs w:val="22"/>
        </w:rPr>
        <w:t xml:space="preserve">.  The applicant is authorized to use the mercury test frequencies and procedures </w:t>
      </w:r>
      <w:r w:rsidR="00914C77">
        <w:rPr>
          <w:sz w:val="22"/>
          <w:szCs w:val="22"/>
        </w:rPr>
        <w:t xml:space="preserve">already </w:t>
      </w:r>
      <w:r>
        <w:rPr>
          <w:sz w:val="22"/>
          <w:szCs w:val="22"/>
        </w:rPr>
        <w:t xml:space="preserve">required for the </w:t>
      </w:r>
      <w:r w:rsidR="00914C77">
        <w:rPr>
          <w:sz w:val="22"/>
          <w:szCs w:val="22"/>
        </w:rPr>
        <w:t xml:space="preserve">MWC Units 1, 2, 3 and 4 </w:t>
      </w:r>
      <w:r>
        <w:rPr>
          <w:sz w:val="22"/>
          <w:szCs w:val="22"/>
        </w:rPr>
        <w:t xml:space="preserve">pursuant to the Department’s MWC Rule and 40 CFR 60, Subpart Eb and incorporated in the facility Title V operating permit.  </w:t>
      </w:r>
    </w:p>
    <w:p w:rsidR="00914C77" w:rsidRDefault="009F7B71" w:rsidP="00B55F67">
      <w:pPr>
        <w:suppressAutoHyphens/>
        <w:spacing w:after="120"/>
        <w:ind w:left="360"/>
        <w:rPr>
          <w:sz w:val="22"/>
          <w:szCs w:val="22"/>
        </w:rPr>
      </w:pPr>
      <w:r w:rsidRPr="00593F07">
        <w:rPr>
          <w:sz w:val="22"/>
          <w:szCs w:val="22"/>
        </w:rPr>
        <w:t>[Permit No</w:t>
      </w:r>
      <w:r>
        <w:rPr>
          <w:sz w:val="22"/>
          <w:szCs w:val="22"/>
        </w:rPr>
        <w:t>s</w:t>
      </w:r>
      <w:r w:rsidRPr="00593F07">
        <w:rPr>
          <w:sz w:val="22"/>
          <w:szCs w:val="22"/>
        </w:rPr>
        <w:t xml:space="preserve">. </w:t>
      </w:r>
      <w:r>
        <w:rPr>
          <w:sz w:val="22"/>
          <w:szCs w:val="22"/>
        </w:rPr>
        <w:t xml:space="preserve">PSD-FL-121B, 0570261-002-AC (PSD-FL-121C), 0570261-015-AC (PSD-FL-121D) and 0570261-014-AV; 40 CFR 61, Subpart E, </w:t>
      </w:r>
      <w:r w:rsidRPr="00BD1291">
        <w:rPr>
          <w:color w:val="000000"/>
          <w:sz w:val="22"/>
          <w:szCs w:val="22"/>
        </w:rPr>
        <w:t>§</w:t>
      </w:r>
      <w:r w:rsidRPr="00914C77">
        <w:rPr>
          <w:color w:val="000000"/>
          <w:sz w:val="22"/>
          <w:szCs w:val="22"/>
        </w:rPr>
        <w:t>61</w:t>
      </w:r>
      <w:r w:rsidRPr="00914C77">
        <w:rPr>
          <w:sz w:val="22"/>
          <w:szCs w:val="22"/>
        </w:rPr>
        <w:t>.13(h</w:t>
      </w:r>
      <w:proofErr w:type="gramStart"/>
      <w:r w:rsidRPr="00914C77">
        <w:rPr>
          <w:sz w:val="22"/>
          <w:szCs w:val="22"/>
        </w:rPr>
        <w:t>)(</w:t>
      </w:r>
      <w:proofErr w:type="gramEnd"/>
      <w:r w:rsidRPr="00914C77">
        <w:rPr>
          <w:sz w:val="22"/>
          <w:szCs w:val="22"/>
        </w:rPr>
        <w:t>1)(iii)</w:t>
      </w:r>
      <w:r>
        <w:rPr>
          <w:sz w:val="22"/>
          <w:szCs w:val="22"/>
        </w:rPr>
        <w:t>; Rule 62-204.800(10)(b)3., F.A.C.</w:t>
      </w:r>
      <w:r w:rsidRPr="00593F07">
        <w:rPr>
          <w:sz w:val="22"/>
          <w:szCs w:val="22"/>
        </w:rPr>
        <w:t>]</w:t>
      </w:r>
    </w:p>
    <w:p w:rsidR="006E3FBB" w:rsidRPr="006E3FBB" w:rsidRDefault="006E3FBB" w:rsidP="006E3FBB">
      <w:pPr>
        <w:numPr>
          <w:ilvl w:val="0"/>
          <w:numId w:val="2"/>
        </w:numPr>
        <w:suppressAutoHyphens/>
        <w:spacing w:after="120"/>
        <w:rPr>
          <w:sz w:val="22"/>
          <w:szCs w:val="22"/>
        </w:rPr>
      </w:pPr>
      <w:r w:rsidRPr="006E3FBB">
        <w:rPr>
          <w:sz w:val="22"/>
          <w:szCs w:val="22"/>
          <w:u w:val="single"/>
        </w:rPr>
        <w:lastRenderedPageBreak/>
        <w:t>Determination of CO, SO</w:t>
      </w:r>
      <w:r w:rsidRPr="006E3FBB">
        <w:rPr>
          <w:sz w:val="22"/>
          <w:szCs w:val="22"/>
          <w:u w:val="single"/>
          <w:vertAlign w:val="subscript"/>
        </w:rPr>
        <w:t>2</w:t>
      </w:r>
      <w:r w:rsidR="009F7B71">
        <w:rPr>
          <w:sz w:val="22"/>
          <w:szCs w:val="22"/>
          <w:u w:val="single"/>
        </w:rPr>
        <w:t xml:space="preserve">, </w:t>
      </w:r>
      <w:r w:rsidRPr="006E3FBB">
        <w:rPr>
          <w:sz w:val="22"/>
          <w:szCs w:val="22"/>
          <w:u w:val="single"/>
        </w:rPr>
        <w:t>NO</w:t>
      </w:r>
      <w:r w:rsidRPr="006E3FBB">
        <w:rPr>
          <w:sz w:val="22"/>
          <w:szCs w:val="22"/>
          <w:u w:val="single"/>
          <w:vertAlign w:val="subscript"/>
        </w:rPr>
        <w:t>X</w:t>
      </w:r>
      <w:r>
        <w:rPr>
          <w:sz w:val="22"/>
          <w:szCs w:val="22"/>
          <w:u w:val="single"/>
        </w:rPr>
        <w:t xml:space="preserve"> </w:t>
      </w:r>
      <w:r w:rsidR="009F7B71">
        <w:rPr>
          <w:sz w:val="22"/>
          <w:szCs w:val="22"/>
          <w:u w:val="single"/>
        </w:rPr>
        <w:t xml:space="preserve">and Hg </w:t>
      </w:r>
      <w:r>
        <w:rPr>
          <w:sz w:val="22"/>
          <w:szCs w:val="22"/>
          <w:u w:val="single"/>
        </w:rPr>
        <w:t>Emission C</w:t>
      </w:r>
      <w:r w:rsidRPr="006E3FBB">
        <w:rPr>
          <w:sz w:val="22"/>
          <w:szCs w:val="22"/>
          <w:u w:val="single"/>
        </w:rPr>
        <w:t xml:space="preserve">hanges while </w:t>
      </w:r>
      <w:r>
        <w:rPr>
          <w:sz w:val="22"/>
          <w:szCs w:val="22"/>
          <w:u w:val="single"/>
        </w:rPr>
        <w:t>C</w:t>
      </w:r>
      <w:r w:rsidRPr="006E3FBB">
        <w:rPr>
          <w:sz w:val="22"/>
          <w:szCs w:val="22"/>
          <w:u w:val="single"/>
        </w:rPr>
        <w:t>ombusting Biosolids</w:t>
      </w:r>
      <w:r>
        <w:rPr>
          <w:sz w:val="22"/>
          <w:szCs w:val="22"/>
        </w:rPr>
        <w:t xml:space="preserve">:  </w:t>
      </w:r>
      <w:r w:rsidR="009F7B71">
        <w:rPr>
          <w:sz w:val="22"/>
          <w:szCs w:val="22"/>
        </w:rPr>
        <w:t>The permittee shall compare CO, SO</w:t>
      </w:r>
      <w:r w:rsidR="009F7B71" w:rsidRPr="009F7B71">
        <w:rPr>
          <w:sz w:val="22"/>
          <w:szCs w:val="22"/>
          <w:vertAlign w:val="subscript"/>
        </w:rPr>
        <w:t>2</w:t>
      </w:r>
      <w:r w:rsidR="009F7B71">
        <w:rPr>
          <w:sz w:val="22"/>
          <w:szCs w:val="22"/>
        </w:rPr>
        <w:t>, NO</w:t>
      </w:r>
      <w:r w:rsidR="009F7B71" w:rsidRPr="009F7B71">
        <w:rPr>
          <w:sz w:val="22"/>
          <w:szCs w:val="22"/>
          <w:vertAlign w:val="subscript"/>
        </w:rPr>
        <w:t>X</w:t>
      </w:r>
      <w:r w:rsidR="009F7B71">
        <w:rPr>
          <w:sz w:val="22"/>
          <w:szCs w:val="22"/>
        </w:rPr>
        <w:t xml:space="preserve"> and Hg concentrations and mass emissions measured with the installed continuous emission monitoring systems (CEMS) for 30 operating days f</w:t>
      </w:r>
      <w:r w:rsidR="00BB37B1">
        <w:rPr>
          <w:sz w:val="22"/>
          <w:szCs w:val="22"/>
        </w:rPr>
        <w:t>rom</w:t>
      </w:r>
      <w:r w:rsidR="009F7B71">
        <w:rPr>
          <w:sz w:val="22"/>
          <w:szCs w:val="22"/>
        </w:rPr>
        <w:t xml:space="preserve"> Unit 4 with the first 30 operating days after initiating biosolids utilization at Unit 4.  The permittee shall submit the comparison as a letter report to the Department including a summary of measures taken to insure emission increase</w:t>
      </w:r>
      <w:r w:rsidR="00BB37B1">
        <w:rPr>
          <w:sz w:val="22"/>
          <w:szCs w:val="22"/>
        </w:rPr>
        <w:t>s</w:t>
      </w:r>
      <w:r w:rsidR="009F7B71">
        <w:rPr>
          <w:sz w:val="22"/>
          <w:szCs w:val="22"/>
        </w:rPr>
        <w:t xml:space="preserve"> </w:t>
      </w:r>
      <w:r w:rsidR="00BB37B1">
        <w:rPr>
          <w:sz w:val="22"/>
          <w:szCs w:val="22"/>
        </w:rPr>
        <w:t xml:space="preserve">caused by biosolids utilization </w:t>
      </w:r>
      <w:r w:rsidR="009F7B71">
        <w:rPr>
          <w:sz w:val="22"/>
          <w:szCs w:val="22"/>
        </w:rPr>
        <w:t>are minimized</w:t>
      </w:r>
      <w:r w:rsidR="00BB37B1">
        <w:rPr>
          <w:sz w:val="22"/>
          <w:szCs w:val="22"/>
        </w:rPr>
        <w:t>.</w:t>
      </w:r>
      <w:r w:rsidR="00E903D8">
        <w:rPr>
          <w:sz w:val="22"/>
          <w:szCs w:val="22"/>
        </w:rPr>
        <w:t xml:space="preserve">  [Rule 62-4.070, F.A.C.; Avoidance of Rule 62-212.400, F.A.C.]</w:t>
      </w:r>
    </w:p>
    <w:p w:rsidR="00237F5D" w:rsidRDefault="006E3FBB" w:rsidP="006E3FBB">
      <w:pPr>
        <w:numPr>
          <w:ilvl w:val="0"/>
          <w:numId w:val="2"/>
        </w:numPr>
        <w:suppressAutoHyphens/>
        <w:spacing w:after="120"/>
        <w:rPr>
          <w:sz w:val="22"/>
          <w:szCs w:val="22"/>
        </w:rPr>
      </w:pPr>
      <w:r>
        <w:rPr>
          <w:sz w:val="22"/>
          <w:u w:val="single"/>
        </w:rPr>
        <w:t>Stack Testing while Combusting Biosolids</w:t>
      </w:r>
      <w:r w:rsidRPr="00CD2BFC">
        <w:rPr>
          <w:sz w:val="22"/>
        </w:rPr>
        <w:t xml:space="preserve">:  </w:t>
      </w:r>
      <w:r>
        <w:rPr>
          <w:sz w:val="22"/>
          <w:szCs w:val="22"/>
        </w:rPr>
        <w:t>During the first scheduled, required a</w:t>
      </w:r>
      <w:r w:rsidRPr="00CD2BFC">
        <w:rPr>
          <w:sz w:val="22"/>
          <w:szCs w:val="22"/>
        </w:rPr>
        <w:t xml:space="preserve">nnual </w:t>
      </w:r>
      <w:r>
        <w:rPr>
          <w:sz w:val="22"/>
          <w:szCs w:val="22"/>
        </w:rPr>
        <w:t xml:space="preserve">compliance </w:t>
      </w:r>
      <w:r w:rsidRPr="00CD2BFC">
        <w:rPr>
          <w:sz w:val="22"/>
          <w:szCs w:val="22"/>
        </w:rPr>
        <w:t>testing</w:t>
      </w:r>
      <w:r>
        <w:rPr>
          <w:sz w:val="22"/>
          <w:szCs w:val="22"/>
        </w:rPr>
        <w:t xml:space="preserve"> after issuance of this permit</w:t>
      </w:r>
      <w:r>
        <w:rPr>
          <w:sz w:val="22"/>
        </w:rPr>
        <w:t xml:space="preserve">, </w:t>
      </w:r>
      <w:r w:rsidRPr="00CD2BFC">
        <w:rPr>
          <w:sz w:val="22"/>
          <w:szCs w:val="22"/>
        </w:rPr>
        <w:t xml:space="preserve">each </w:t>
      </w:r>
      <w:r>
        <w:rPr>
          <w:sz w:val="22"/>
          <w:szCs w:val="22"/>
        </w:rPr>
        <w:t>emissions unit shall</w:t>
      </w:r>
      <w:r w:rsidRPr="00CD2BFC">
        <w:rPr>
          <w:sz w:val="22"/>
          <w:szCs w:val="22"/>
        </w:rPr>
        <w:t xml:space="preserve"> </w:t>
      </w:r>
      <w:r w:rsidRPr="00BB62F0">
        <w:rPr>
          <w:sz w:val="22"/>
          <w:szCs w:val="22"/>
        </w:rPr>
        <w:t xml:space="preserve">demonstrate compliance with the emissions standards for VE, PM, </w:t>
      </w:r>
      <w:r w:rsidRPr="00BB62F0">
        <w:rPr>
          <w:color w:val="000000"/>
          <w:sz w:val="22"/>
          <w:szCs w:val="22"/>
        </w:rPr>
        <w:t>mercury, cadmium, lead</w:t>
      </w:r>
      <w:r w:rsidRPr="00BB62F0">
        <w:rPr>
          <w:sz w:val="22"/>
          <w:szCs w:val="22"/>
        </w:rPr>
        <w:t xml:space="preserve"> and HCl while </w:t>
      </w:r>
      <w:r>
        <w:rPr>
          <w:sz w:val="22"/>
          <w:szCs w:val="22"/>
        </w:rPr>
        <w:t>utilizing up to 5% biosolids</w:t>
      </w:r>
      <w:r w:rsidRPr="00BB62F0">
        <w:rPr>
          <w:sz w:val="22"/>
          <w:szCs w:val="22"/>
        </w:rPr>
        <w:t xml:space="preserve">.  </w:t>
      </w:r>
      <w:r w:rsidRPr="00B67C25">
        <w:rPr>
          <w:sz w:val="22"/>
          <w:szCs w:val="22"/>
        </w:rPr>
        <w:t xml:space="preserve">At least one unit shall be tested for and demonstrate compliance with the emissions standard for dioxin/furan while practicing </w:t>
      </w:r>
      <w:r w:rsidR="006C12E9">
        <w:rPr>
          <w:sz w:val="22"/>
          <w:szCs w:val="22"/>
        </w:rPr>
        <w:t>biosolids utilization</w:t>
      </w:r>
      <w:r w:rsidRPr="00B67C25">
        <w:rPr>
          <w:sz w:val="22"/>
          <w:szCs w:val="22"/>
        </w:rPr>
        <w:t xml:space="preserve">.  If the permittee is not able to practice </w:t>
      </w:r>
      <w:r>
        <w:rPr>
          <w:sz w:val="22"/>
          <w:szCs w:val="22"/>
        </w:rPr>
        <w:t xml:space="preserve">biosolids utilization </w:t>
      </w:r>
      <w:r w:rsidRPr="00B67C25">
        <w:rPr>
          <w:sz w:val="22"/>
          <w:szCs w:val="22"/>
        </w:rPr>
        <w:t>during the regular compliance stack test(s),</w:t>
      </w:r>
      <w:r>
        <w:rPr>
          <w:sz w:val="22"/>
          <w:szCs w:val="22"/>
        </w:rPr>
        <w:t xml:space="preserve"> the permittee may schedule and conduct separate stack testing before or after the regularly scheduled test, but within the time frame allotted by this permit (before </w:t>
      </w:r>
      <w:r w:rsidR="001E3274">
        <w:rPr>
          <w:sz w:val="22"/>
          <w:szCs w:val="22"/>
        </w:rPr>
        <w:t>September 30,</w:t>
      </w:r>
      <w:r>
        <w:rPr>
          <w:sz w:val="22"/>
          <w:szCs w:val="22"/>
        </w:rPr>
        <w:t xml:space="preserve"> 2013).  </w:t>
      </w:r>
      <w:r>
        <w:rPr>
          <w:sz w:val="22"/>
          <w:szCs w:val="22"/>
        </w:rPr>
        <w:br/>
      </w:r>
      <w:r w:rsidRPr="00BB62F0">
        <w:rPr>
          <w:sz w:val="22"/>
          <w:szCs w:val="22"/>
        </w:rPr>
        <w:t>[</w:t>
      </w:r>
      <w:r w:rsidR="006C12E9">
        <w:rPr>
          <w:sz w:val="22"/>
          <w:szCs w:val="22"/>
        </w:rPr>
        <w:t xml:space="preserve">Rule 62-4.070, F.A.C., Reasonable Assurance and </w:t>
      </w:r>
      <w:r w:rsidR="006C12E9" w:rsidRPr="00BB62F0">
        <w:rPr>
          <w:sz w:val="22"/>
          <w:szCs w:val="22"/>
        </w:rPr>
        <w:t>62-297.310(7),</w:t>
      </w:r>
      <w:r w:rsidR="006C12E9" w:rsidRPr="00CD2BFC">
        <w:rPr>
          <w:sz w:val="22"/>
          <w:szCs w:val="22"/>
        </w:rPr>
        <w:t xml:space="preserve"> F.A.C.</w:t>
      </w:r>
      <w:r w:rsidR="006C12E9">
        <w:rPr>
          <w:sz w:val="22"/>
          <w:szCs w:val="22"/>
        </w:rPr>
        <w:t xml:space="preserve">; Department’s MWC Rule; </w:t>
      </w:r>
      <w:r w:rsidR="006C12E9">
        <w:rPr>
          <w:sz w:val="22"/>
          <w:szCs w:val="22"/>
        </w:rPr>
        <w:br/>
        <w:t xml:space="preserve"> 40 CFR 60, Subpart Eb</w:t>
      </w:r>
      <w:r w:rsidRPr="00CD2BFC">
        <w:rPr>
          <w:sz w:val="22"/>
          <w:szCs w:val="22"/>
        </w:rPr>
        <w:t>]</w:t>
      </w:r>
    </w:p>
    <w:p w:rsidR="00BB37B1" w:rsidRPr="00BB37B1" w:rsidRDefault="00BB37B1" w:rsidP="00BB37B1">
      <w:pPr>
        <w:suppressAutoHyphens/>
        <w:spacing w:after="120"/>
        <w:rPr>
          <w:b/>
          <w:caps/>
          <w:sz w:val="22"/>
          <w:szCs w:val="22"/>
        </w:rPr>
      </w:pPr>
      <w:r>
        <w:rPr>
          <w:b/>
          <w:caps/>
          <w:sz w:val="22"/>
          <w:szCs w:val="22"/>
        </w:rPr>
        <w:t>best management practices and operator training</w:t>
      </w:r>
    </w:p>
    <w:p w:rsidR="00B8784D" w:rsidRDefault="00BB37B1" w:rsidP="00966253">
      <w:pPr>
        <w:numPr>
          <w:ilvl w:val="0"/>
          <w:numId w:val="2"/>
        </w:numPr>
        <w:suppressAutoHyphens/>
        <w:spacing w:after="120"/>
        <w:rPr>
          <w:sz w:val="22"/>
          <w:szCs w:val="22"/>
        </w:rPr>
      </w:pPr>
      <w:r w:rsidRPr="000C5151">
        <w:rPr>
          <w:sz w:val="22"/>
          <w:szCs w:val="22"/>
          <w:u w:val="single"/>
        </w:rPr>
        <w:t>Best Management Practices (BMP</w:t>
      </w:r>
      <w:r w:rsidR="00F65E71" w:rsidRPr="000C5151">
        <w:rPr>
          <w:sz w:val="22"/>
          <w:szCs w:val="22"/>
          <w:u w:val="single"/>
        </w:rPr>
        <w:t>’s</w:t>
      </w:r>
      <w:r w:rsidRPr="000C5151">
        <w:rPr>
          <w:sz w:val="22"/>
          <w:szCs w:val="22"/>
          <w:u w:val="single"/>
        </w:rPr>
        <w:t>) for Biosolids Utilization</w:t>
      </w:r>
      <w:r w:rsidRPr="000C5151">
        <w:rPr>
          <w:sz w:val="22"/>
          <w:szCs w:val="22"/>
        </w:rPr>
        <w:t xml:space="preserve">:  To ensure good mixing of biosolids with other waste processed in MWC Units 1, 2, 3 and 4, </w:t>
      </w:r>
      <w:r w:rsidR="000C5151">
        <w:rPr>
          <w:sz w:val="22"/>
          <w:szCs w:val="22"/>
        </w:rPr>
        <w:t xml:space="preserve">the owner or operator </w:t>
      </w:r>
      <w:r w:rsidRPr="000C5151">
        <w:rPr>
          <w:sz w:val="22"/>
          <w:szCs w:val="22"/>
        </w:rPr>
        <w:t xml:space="preserve">shall </w:t>
      </w:r>
      <w:r w:rsidR="001560FB" w:rsidRPr="000C5151">
        <w:rPr>
          <w:sz w:val="22"/>
          <w:szCs w:val="22"/>
        </w:rPr>
        <w:t xml:space="preserve">document and employ </w:t>
      </w:r>
      <w:r w:rsidRPr="000C5151">
        <w:rPr>
          <w:sz w:val="22"/>
          <w:szCs w:val="22"/>
        </w:rPr>
        <w:t xml:space="preserve">best management practices </w:t>
      </w:r>
      <w:r w:rsidR="001560FB" w:rsidRPr="000C5151">
        <w:rPr>
          <w:sz w:val="22"/>
          <w:szCs w:val="22"/>
        </w:rPr>
        <w:t xml:space="preserve">(BMP’s) </w:t>
      </w:r>
      <w:r w:rsidRPr="000C5151">
        <w:rPr>
          <w:sz w:val="22"/>
          <w:szCs w:val="22"/>
        </w:rPr>
        <w:t xml:space="preserve">when utilizing biosolids </w:t>
      </w:r>
      <w:r w:rsidR="007A19B3" w:rsidRPr="000C5151">
        <w:rPr>
          <w:sz w:val="22"/>
          <w:szCs w:val="22"/>
        </w:rPr>
        <w:t>(</w:t>
      </w:r>
      <w:r w:rsidRPr="000C5151">
        <w:rPr>
          <w:sz w:val="22"/>
          <w:szCs w:val="22"/>
        </w:rPr>
        <w:t>dewatered sewage sludge</w:t>
      </w:r>
      <w:r w:rsidR="007A19B3" w:rsidRPr="000C5151">
        <w:rPr>
          <w:sz w:val="22"/>
          <w:szCs w:val="22"/>
        </w:rPr>
        <w:t>)</w:t>
      </w:r>
      <w:r w:rsidR="00B8784D">
        <w:rPr>
          <w:sz w:val="22"/>
          <w:szCs w:val="22"/>
        </w:rPr>
        <w:t xml:space="preserve"> and include the following minimum requirements:</w:t>
      </w:r>
    </w:p>
    <w:p w:rsidR="00772A51" w:rsidRPr="00772A51" w:rsidRDefault="00E02248" w:rsidP="00772A51">
      <w:pPr>
        <w:pStyle w:val="ListParagraph"/>
        <w:numPr>
          <w:ilvl w:val="1"/>
          <w:numId w:val="18"/>
        </w:numPr>
        <w:suppressAutoHyphens/>
        <w:spacing w:after="120"/>
        <w:ind w:left="720"/>
        <w:contextualSpacing w:val="0"/>
        <w:rPr>
          <w:sz w:val="22"/>
          <w:szCs w:val="22"/>
        </w:rPr>
      </w:pPr>
      <w:r>
        <w:rPr>
          <w:sz w:val="22"/>
          <w:szCs w:val="22"/>
        </w:rPr>
        <w:t>The BMP’s shall be</w:t>
      </w:r>
      <w:r w:rsidR="00DC5DFD">
        <w:rPr>
          <w:sz w:val="22"/>
          <w:szCs w:val="22"/>
        </w:rPr>
        <w:t xml:space="preserve"> incorporated into the site-specific municipal waste combustor operator training and certification pursuant to </w:t>
      </w:r>
      <w:r w:rsidR="00DC5DFD" w:rsidRPr="00DC5DFD">
        <w:rPr>
          <w:sz w:val="22"/>
          <w:szCs w:val="22"/>
        </w:rPr>
        <w:t>Department’s MWC Rule</w:t>
      </w:r>
      <w:r w:rsidR="00DC5DFD">
        <w:rPr>
          <w:sz w:val="22"/>
          <w:szCs w:val="22"/>
        </w:rPr>
        <w:t xml:space="preserve"> and </w:t>
      </w:r>
      <w:r w:rsidR="00DC5DFD" w:rsidRPr="00DC5DFD">
        <w:rPr>
          <w:sz w:val="22"/>
          <w:szCs w:val="22"/>
        </w:rPr>
        <w:t xml:space="preserve">40 CFR 60, Subpart </w:t>
      </w:r>
      <w:proofErr w:type="spellStart"/>
      <w:r w:rsidR="00DC5DFD" w:rsidRPr="00DC5DFD">
        <w:rPr>
          <w:sz w:val="22"/>
          <w:szCs w:val="22"/>
        </w:rPr>
        <w:t>Eb</w:t>
      </w:r>
      <w:proofErr w:type="spellEnd"/>
      <w:r w:rsidR="00DC5DFD">
        <w:rPr>
          <w:sz w:val="22"/>
          <w:szCs w:val="22"/>
        </w:rPr>
        <w:t xml:space="preserve">, </w:t>
      </w:r>
      <w:r w:rsidR="00DC5DFD" w:rsidRPr="00772A51">
        <w:rPr>
          <w:sz w:val="22"/>
          <w:szCs w:val="22"/>
        </w:rPr>
        <w:t>§60.54b</w:t>
      </w:r>
      <w:r w:rsidR="00772A51" w:rsidRPr="00772A51">
        <w:rPr>
          <w:sz w:val="22"/>
          <w:szCs w:val="22"/>
        </w:rPr>
        <w:t xml:space="preserve">, Standards for </w:t>
      </w:r>
      <w:r w:rsidR="00772A51">
        <w:rPr>
          <w:sz w:val="22"/>
          <w:szCs w:val="22"/>
        </w:rPr>
        <w:t>M</w:t>
      </w:r>
      <w:r w:rsidR="00772A51" w:rsidRPr="00772A51">
        <w:rPr>
          <w:sz w:val="22"/>
          <w:szCs w:val="22"/>
        </w:rPr>
        <w:t xml:space="preserve">unicipal </w:t>
      </w:r>
      <w:r w:rsidR="00772A51">
        <w:rPr>
          <w:sz w:val="22"/>
          <w:szCs w:val="22"/>
        </w:rPr>
        <w:t>W</w:t>
      </w:r>
      <w:r w:rsidR="00772A51" w:rsidRPr="00772A51">
        <w:rPr>
          <w:sz w:val="22"/>
          <w:szCs w:val="22"/>
        </w:rPr>
        <w:t xml:space="preserve">aste </w:t>
      </w:r>
      <w:r w:rsidR="00772A51">
        <w:rPr>
          <w:sz w:val="22"/>
          <w:szCs w:val="22"/>
        </w:rPr>
        <w:t>Combustor O</w:t>
      </w:r>
      <w:r w:rsidR="00772A51" w:rsidRPr="00772A51">
        <w:rPr>
          <w:sz w:val="22"/>
          <w:szCs w:val="22"/>
        </w:rPr>
        <w:t xml:space="preserve">perator </w:t>
      </w:r>
      <w:r w:rsidR="00772A51">
        <w:rPr>
          <w:sz w:val="22"/>
          <w:szCs w:val="22"/>
        </w:rPr>
        <w:t>Training and C</w:t>
      </w:r>
      <w:r w:rsidR="00772A51" w:rsidRPr="00772A51">
        <w:rPr>
          <w:sz w:val="22"/>
          <w:szCs w:val="22"/>
        </w:rPr>
        <w:t>ertification.</w:t>
      </w:r>
    </w:p>
    <w:p w:rsidR="00B8784D" w:rsidRDefault="001560FB" w:rsidP="00966253">
      <w:pPr>
        <w:pStyle w:val="ListParagraph"/>
        <w:numPr>
          <w:ilvl w:val="1"/>
          <w:numId w:val="18"/>
        </w:numPr>
        <w:suppressAutoHyphens/>
        <w:spacing w:after="120"/>
        <w:ind w:left="720"/>
        <w:contextualSpacing w:val="0"/>
        <w:rPr>
          <w:sz w:val="22"/>
          <w:szCs w:val="22"/>
        </w:rPr>
      </w:pPr>
      <w:r w:rsidRPr="00B8784D">
        <w:rPr>
          <w:sz w:val="22"/>
          <w:szCs w:val="22"/>
        </w:rPr>
        <w:t xml:space="preserve">The BMP’s shall </w:t>
      </w:r>
      <w:r w:rsidR="00260507" w:rsidRPr="00B8784D">
        <w:rPr>
          <w:sz w:val="22"/>
          <w:szCs w:val="22"/>
        </w:rPr>
        <w:t>provide for operator training and i</w:t>
      </w:r>
      <w:r w:rsidR="00E226EB" w:rsidRPr="00B8784D">
        <w:rPr>
          <w:sz w:val="22"/>
          <w:szCs w:val="22"/>
        </w:rPr>
        <w:t xml:space="preserve">dentify </w:t>
      </w:r>
      <w:r w:rsidRPr="00B8784D">
        <w:rPr>
          <w:sz w:val="22"/>
          <w:szCs w:val="22"/>
        </w:rPr>
        <w:t xml:space="preserve">and implement </w:t>
      </w:r>
      <w:r w:rsidR="00E226EB" w:rsidRPr="00B8784D">
        <w:rPr>
          <w:sz w:val="22"/>
          <w:szCs w:val="22"/>
        </w:rPr>
        <w:t>practices that promote good mixing and combustion</w:t>
      </w:r>
      <w:r w:rsidR="00260507" w:rsidRPr="00B8784D">
        <w:rPr>
          <w:sz w:val="22"/>
          <w:szCs w:val="22"/>
        </w:rPr>
        <w:t xml:space="preserve">.  </w:t>
      </w:r>
    </w:p>
    <w:p w:rsidR="00966253" w:rsidRDefault="00966253" w:rsidP="00966253">
      <w:pPr>
        <w:pStyle w:val="ListParagraph"/>
        <w:numPr>
          <w:ilvl w:val="1"/>
          <w:numId w:val="18"/>
        </w:numPr>
        <w:suppressAutoHyphens/>
        <w:spacing w:after="120"/>
        <w:ind w:left="720"/>
        <w:contextualSpacing w:val="0"/>
        <w:rPr>
          <w:sz w:val="22"/>
          <w:szCs w:val="22"/>
        </w:rPr>
      </w:pPr>
      <w:r w:rsidRPr="00B8784D">
        <w:rPr>
          <w:sz w:val="22"/>
          <w:szCs w:val="22"/>
        </w:rPr>
        <w:t xml:space="preserve">All mixing shall occur in a waste storage bunker or refuse pit.  Biosolids shall not be placed on the tipping floor, or alone, in a waste storage bunker.  </w:t>
      </w:r>
    </w:p>
    <w:p w:rsidR="00966253" w:rsidRDefault="00B8784D" w:rsidP="00966253">
      <w:pPr>
        <w:pStyle w:val="ListParagraph"/>
        <w:numPr>
          <w:ilvl w:val="1"/>
          <w:numId w:val="18"/>
        </w:numPr>
        <w:suppressAutoHyphens/>
        <w:spacing w:after="120"/>
        <w:ind w:left="720"/>
        <w:contextualSpacing w:val="0"/>
        <w:rPr>
          <w:sz w:val="22"/>
          <w:szCs w:val="22"/>
        </w:rPr>
      </w:pPr>
      <w:r>
        <w:rPr>
          <w:sz w:val="22"/>
          <w:szCs w:val="22"/>
        </w:rPr>
        <w:t>T</w:t>
      </w:r>
      <w:r w:rsidR="00260507" w:rsidRPr="00B8784D">
        <w:rPr>
          <w:sz w:val="22"/>
          <w:szCs w:val="22"/>
        </w:rPr>
        <w:t>he ope</w:t>
      </w:r>
      <w:r w:rsidR="00E226EB" w:rsidRPr="00B8784D">
        <w:rPr>
          <w:sz w:val="22"/>
          <w:szCs w:val="22"/>
        </w:rPr>
        <w:t xml:space="preserve">rator </w:t>
      </w:r>
      <w:r w:rsidR="001560FB" w:rsidRPr="00B8784D">
        <w:rPr>
          <w:sz w:val="22"/>
          <w:szCs w:val="22"/>
        </w:rPr>
        <w:t xml:space="preserve">shall </w:t>
      </w:r>
      <w:r w:rsidR="000C5151" w:rsidRPr="00B8784D">
        <w:rPr>
          <w:sz w:val="22"/>
          <w:szCs w:val="22"/>
        </w:rPr>
        <w:t xml:space="preserve">evenly </w:t>
      </w:r>
      <w:r w:rsidR="00E226EB" w:rsidRPr="00B8784D">
        <w:rPr>
          <w:sz w:val="22"/>
          <w:szCs w:val="22"/>
        </w:rPr>
        <w:t>spread biosolids with the crane grapple</w:t>
      </w:r>
      <w:r w:rsidR="000C5151" w:rsidRPr="00B8784D">
        <w:rPr>
          <w:sz w:val="22"/>
          <w:szCs w:val="22"/>
        </w:rPr>
        <w:t>(s)</w:t>
      </w:r>
      <w:r w:rsidR="00E226EB" w:rsidRPr="00B8784D">
        <w:rPr>
          <w:sz w:val="22"/>
          <w:szCs w:val="22"/>
        </w:rPr>
        <w:t xml:space="preserve"> over the top of </w:t>
      </w:r>
      <w:r w:rsidR="001560FB" w:rsidRPr="00B8784D">
        <w:rPr>
          <w:sz w:val="22"/>
          <w:szCs w:val="22"/>
        </w:rPr>
        <w:t xml:space="preserve">the </w:t>
      </w:r>
      <w:r w:rsidR="00E226EB" w:rsidRPr="00B8784D">
        <w:rPr>
          <w:sz w:val="22"/>
          <w:szCs w:val="22"/>
        </w:rPr>
        <w:t xml:space="preserve">MSW in the waste storage bunker.  Other MSW may be spread over the top of the biosolids.  </w:t>
      </w:r>
    </w:p>
    <w:p w:rsidR="000C5151" w:rsidRDefault="00E226EB" w:rsidP="00966253">
      <w:pPr>
        <w:pStyle w:val="ListParagraph"/>
        <w:numPr>
          <w:ilvl w:val="1"/>
          <w:numId w:val="18"/>
        </w:numPr>
        <w:suppressAutoHyphens/>
        <w:spacing w:after="120"/>
        <w:ind w:left="720"/>
        <w:contextualSpacing w:val="0"/>
        <w:rPr>
          <w:sz w:val="22"/>
          <w:szCs w:val="22"/>
        </w:rPr>
      </w:pPr>
      <w:r w:rsidRPr="00B8784D">
        <w:rPr>
          <w:sz w:val="22"/>
          <w:szCs w:val="22"/>
        </w:rPr>
        <w:t xml:space="preserve">Well-mixed (combined) materials </w:t>
      </w:r>
      <w:r w:rsidR="001560FB" w:rsidRPr="00B8784D">
        <w:rPr>
          <w:sz w:val="22"/>
          <w:szCs w:val="22"/>
        </w:rPr>
        <w:t xml:space="preserve">shall </w:t>
      </w:r>
      <w:r w:rsidRPr="00B8784D">
        <w:rPr>
          <w:sz w:val="22"/>
          <w:szCs w:val="22"/>
        </w:rPr>
        <w:t xml:space="preserve">be fed directly into the combustor feed hopper.  </w:t>
      </w:r>
    </w:p>
    <w:p w:rsidR="00966253" w:rsidRPr="00B8784D" w:rsidRDefault="00966253" w:rsidP="00966253">
      <w:pPr>
        <w:pStyle w:val="ListParagraph"/>
        <w:numPr>
          <w:ilvl w:val="1"/>
          <w:numId w:val="18"/>
        </w:numPr>
        <w:suppressAutoHyphens/>
        <w:spacing w:after="120"/>
        <w:ind w:left="720"/>
        <w:contextualSpacing w:val="0"/>
        <w:rPr>
          <w:sz w:val="22"/>
          <w:szCs w:val="22"/>
        </w:rPr>
      </w:pPr>
      <w:r>
        <w:rPr>
          <w:sz w:val="22"/>
          <w:szCs w:val="22"/>
        </w:rPr>
        <w:t xml:space="preserve">The owner or operator shall maintain records including the source, classification and typical characteristics (e.g. metals, pathogen results, solids) and amount introduced into the process. </w:t>
      </w:r>
    </w:p>
    <w:p w:rsidR="00422B8C" w:rsidRDefault="005955F6" w:rsidP="00772A51">
      <w:pPr>
        <w:pStyle w:val="ListParagraph"/>
        <w:suppressAutoHyphens/>
        <w:spacing w:after="120"/>
        <w:ind w:left="450" w:hanging="90"/>
        <w:rPr>
          <w:sz w:val="22"/>
          <w:szCs w:val="22"/>
        </w:rPr>
      </w:pPr>
      <w:r w:rsidRPr="00943DF3">
        <w:rPr>
          <w:sz w:val="22"/>
          <w:szCs w:val="22"/>
        </w:rPr>
        <w:t>[Rule</w:t>
      </w:r>
      <w:r w:rsidR="00862979" w:rsidRPr="00943DF3">
        <w:rPr>
          <w:sz w:val="22"/>
          <w:szCs w:val="22"/>
        </w:rPr>
        <w:t>s</w:t>
      </w:r>
      <w:r w:rsidRPr="00943DF3">
        <w:rPr>
          <w:sz w:val="22"/>
          <w:szCs w:val="22"/>
        </w:rPr>
        <w:t xml:space="preserve"> 62-4.070(1)</w:t>
      </w:r>
      <w:r w:rsidR="0084381A" w:rsidRPr="00943DF3">
        <w:rPr>
          <w:sz w:val="22"/>
          <w:szCs w:val="22"/>
        </w:rPr>
        <w:t xml:space="preserve"> and </w:t>
      </w:r>
      <w:r w:rsidRPr="00943DF3">
        <w:rPr>
          <w:sz w:val="22"/>
          <w:szCs w:val="22"/>
        </w:rPr>
        <w:t xml:space="preserve">(3), </w:t>
      </w:r>
      <w:r w:rsidR="000C5151">
        <w:rPr>
          <w:sz w:val="22"/>
          <w:szCs w:val="22"/>
        </w:rPr>
        <w:t xml:space="preserve">F.A.C., </w:t>
      </w:r>
      <w:r w:rsidRPr="00943DF3">
        <w:rPr>
          <w:sz w:val="22"/>
          <w:szCs w:val="22"/>
        </w:rPr>
        <w:t>Reasonable Assurance</w:t>
      </w:r>
      <w:r w:rsidR="00DC5DFD">
        <w:rPr>
          <w:sz w:val="22"/>
          <w:szCs w:val="22"/>
        </w:rPr>
        <w:t xml:space="preserve">; </w:t>
      </w:r>
      <w:r w:rsidR="00772A51" w:rsidRPr="00DC5DFD">
        <w:rPr>
          <w:sz w:val="22"/>
          <w:szCs w:val="22"/>
        </w:rPr>
        <w:t>Department’s MWC Rule</w:t>
      </w:r>
      <w:r w:rsidR="00772A51">
        <w:rPr>
          <w:sz w:val="22"/>
          <w:szCs w:val="22"/>
        </w:rPr>
        <w:t xml:space="preserve"> and </w:t>
      </w:r>
      <w:r w:rsidR="00772A51" w:rsidRPr="00DC5DFD">
        <w:rPr>
          <w:sz w:val="22"/>
          <w:szCs w:val="22"/>
        </w:rPr>
        <w:t xml:space="preserve">40 CFR 60, Subpart </w:t>
      </w:r>
      <w:proofErr w:type="spellStart"/>
      <w:r w:rsidR="00772A51" w:rsidRPr="00DC5DFD">
        <w:rPr>
          <w:sz w:val="22"/>
          <w:szCs w:val="22"/>
        </w:rPr>
        <w:t>Eb</w:t>
      </w:r>
      <w:proofErr w:type="spellEnd"/>
      <w:r w:rsidR="000C5151">
        <w:rPr>
          <w:sz w:val="22"/>
          <w:szCs w:val="22"/>
        </w:rPr>
        <w:t>]</w:t>
      </w:r>
    </w:p>
    <w:sectPr w:rsidR="00422B8C" w:rsidSect="00901652">
      <w:headerReference w:type="even" r:id="rId33"/>
      <w:headerReference w:type="default" r:id="rId34"/>
      <w:footerReference w:type="default" r:id="rId35"/>
      <w:headerReference w:type="first" r:id="rId36"/>
      <w:pgSz w:w="12240" w:h="15840" w:code="1"/>
      <w:pgMar w:top="990" w:right="1080" w:bottom="720" w:left="1080" w:header="450" w:footer="28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8CB" w:rsidRDefault="008658CB">
      <w:r>
        <w:separator/>
      </w:r>
    </w:p>
  </w:endnote>
  <w:endnote w:type="continuationSeparator" w:id="0">
    <w:p w:rsidR="008658CB" w:rsidRDefault="008658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27DEA">
    <w:pPr>
      <w:pStyle w:val="Footer"/>
      <w:numPr>
        <w:ilvl w:val="0"/>
        <w:numId w:val="10"/>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Pr="009065A6" w:rsidRDefault="008658CB" w:rsidP="00182DA8">
    <w:pPr>
      <w:pStyle w:val="Footer"/>
      <w:tabs>
        <w:tab w:val="clear" w:pos="4320"/>
        <w:tab w:val="clear" w:pos="8640"/>
      </w:tabs>
      <w:jc w:val="center"/>
    </w:pPr>
    <w:r w:rsidRPr="00BD5587">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27DEA">
    <w:pPr>
      <w:pStyle w:val="Footer"/>
      <w:numPr>
        <w:ilvl w:val="0"/>
        <w:numId w:val="12"/>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Pr="005A3316" w:rsidRDefault="008658CB" w:rsidP="00F641D8">
    <w:pPr>
      <w:pStyle w:val="Footer"/>
      <w:pBdr>
        <w:top w:val="single" w:sz="6" w:space="1" w:color="auto"/>
      </w:pBdr>
      <w:tabs>
        <w:tab w:val="clear" w:pos="4320"/>
        <w:tab w:val="clear" w:pos="8640"/>
        <w:tab w:val="right" w:pos="9720"/>
      </w:tabs>
      <w:spacing w:before="240"/>
      <w:ind w:left="-360" w:right="-360"/>
      <w:rPr>
        <w:sz w:val="22"/>
        <w:szCs w:val="22"/>
      </w:rPr>
    </w:pPr>
    <w:r w:rsidRPr="005A3316">
      <w:rPr>
        <w:sz w:val="22"/>
        <w:szCs w:val="22"/>
      </w:rPr>
      <w:t>Hillsborough County Resource Recovery Facility</w:t>
    </w:r>
    <w:r>
      <w:rPr>
        <w:sz w:val="22"/>
        <w:szCs w:val="22"/>
      </w:rPr>
      <w:tab/>
      <w:t xml:space="preserve">Permit </w:t>
    </w:r>
    <w:r w:rsidRPr="005A3316">
      <w:rPr>
        <w:sz w:val="22"/>
        <w:szCs w:val="22"/>
      </w:rPr>
      <w:t>No. 0570261-016-AC</w:t>
    </w:r>
  </w:p>
  <w:p w:rsidR="008658CB" w:rsidRPr="005A3316" w:rsidRDefault="008658CB" w:rsidP="00F641D8">
    <w:pPr>
      <w:pStyle w:val="Footer"/>
      <w:tabs>
        <w:tab w:val="clear" w:pos="4320"/>
        <w:tab w:val="clear" w:pos="8640"/>
        <w:tab w:val="left" w:pos="180"/>
        <w:tab w:val="left" w:pos="360"/>
        <w:tab w:val="right" w:pos="9720"/>
      </w:tabs>
      <w:ind w:left="-360"/>
      <w:rPr>
        <w:sz w:val="22"/>
        <w:szCs w:val="22"/>
      </w:rPr>
    </w:pPr>
    <w:r>
      <w:rPr>
        <w:sz w:val="22"/>
        <w:szCs w:val="22"/>
      </w:rPr>
      <w:t>Use of Biosolids and Process Limits</w:t>
    </w:r>
    <w:r>
      <w:rPr>
        <w:sz w:val="22"/>
        <w:szCs w:val="22"/>
      </w:rPr>
      <w:tab/>
      <w:t>PSD-FL-121E and PSD-FL-</w:t>
    </w:r>
    <w:r w:rsidRPr="005A3316">
      <w:rPr>
        <w:sz w:val="22"/>
        <w:szCs w:val="22"/>
      </w:rPr>
      <w:t>369D</w:t>
    </w:r>
  </w:p>
  <w:p w:rsidR="008658CB" w:rsidRPr="00103CCE" w:rsidRDefault="008658CB" w:rsidP="00077826">
    <w:pPr>
      <w:jc w:val="center"/>
      <w:rPr>
        <w:rStyle w:val="PageNumber"/>
      </w:rPr>
    </w:pPr>
    <w:r w:rsidRPr="005A3316">
      <w:rPr>
        <w:sz w:val="22"/>
        <w:szCs w:val="22"/>
      </w:rPr>
      <w:t xml:space="preserve">Page </w:t>
    </w:r>
    <w:r w:rsidRPr="005A3316">
      <w:rPr>
        <w:rStyle w:val="PageNumber"/>
        <w:sz w:val="22"/>
        <w:szCs w:val="22"/>
      </w:rPr>
      <w:fldChar w:fldCharType="begin"/>
    </w:r>
    <w:r w:rsidRPr="005A3316">
      <w:rPr>
        <w:rStyle w:val="PageNumber"/>
        <w:sz w:val="22"/>
        <w:szCs w:val="22"/>
      </w:rPr>
      <w:instrText xml:space="preserve"> PAGE </w:instrText>
    </w:r>
    <w:r w:rsidRPr="005A3316">
      <w:rPr>
        <w:rStyle w:val="PageNumber"/>
        <w:sz w:val="22"/>
        <w:szCs w:val="22"/>
      </w:rPr>
      <w:fldChar w:fldCharType="separate"/>
    </w:r>
    <w:r w:rsidR="00AF5C7C">
      <w:rPr>
        <w:rStyle w:val="PageNumber"/>
        <w:noProof/>
        <w:sz w:val="22"/>
        <w:szCs w:val="22"/>
      </w:rPr>
      <w:t>5</w:t>
    </w:r>
    <w:r w:rsidRPr="005A3316">
      <w:rPr>
        <w:rStyle w:val="PageNumber"/>
        <w:sz w:val="22"/>
        <w:szCs w:val="22"/>
      </w:rPr>
      <w:fldChar w:fldCharType="end"/>
    </w:r>
    <w:r w:rsidRPr="005A3316">
      <w:rPr>
        <w:rStyle w:val="PageNumber"/>
        <w:sz w:val="22"/>
        <w:szCs w:val="22"/>
      </w:rPr>
      <w:t xml:space="preserve"> of </w:t>
    </w:r>
    <w:r w:rsidRPr="005A3316">
      <w:rPr>
        <w:rStyle w:val="PageNumber"/>
        <w:sz w:val="22"/>
        <w:szCs w:val="22"/>
      </w:rPr>
      <w:fldChar w:fldCharType="begin"/>
    </w:r>
    <w:r w:rsidRPr="005A3316">
      <w:rPr>
        <w:rStyle w:val="PageNumber"/>
        <w:sz w:val="22"/>
        <w:szCs w:val="22"/>
      </w:rPr>
      <w:instrText xml:space="preserve"> NUMPAGES </w:instrText>
    </w:r>
    <w:r w:rsidRPr="005A3316">
      <w:rPr>
        <w:rStyle w:val="PageNumber"/>
        <w:sz w:val="22"/>
        <w:szCs w:val="22"/>
      </w:rPr>
      <w:fldChar w:fldCharType="separate"/>
    </w:r>
    <w:r w:rsidR="00AF5C7C">
      <w:rPr>
        <w:rStyle w:val="PageNumber"/>
        <w:noProof/>
        <w:sz w:val="22"/>
        <w:szCs w:val="22"/>
      </w:rPr>
      <w:t>8</w:t>
    </w:r>
    <w:r w:rsidRPr="005A3316">
      <w:rPr>
        <w:rStyle w:val="PageNumber"/>
        <w:sz w:val="22"/>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Pr="005A3316" w:rsidRDefault="008658CB" w:rsidP="00F641D8">
    <w:pPr>
      <w:pStyle w:val="Footer"/>
      <w:pBdr>
        <w:top w:val="single" w:sz="6" w:space="1" w:color="auto"/>
      </w:pBdr>
      <w:tabs>
        <w:tab w:val="clear" w:pos="4320"/>
        <w:tab w:val="clear" w:pos="8640"/>
        <w:tab w:val="right" w:pos="10080"/>
      </w:tabs>
      <w:spacing w:before="240"/>
      <w:rPr>
        <w:sz w:val="22"/>
        <w:szCs w:val="22"/>
      </w:rPr>
    </w:pPr>
    <w:r w:rsidRPr="005A3316">
      <w:rPr>
        <w:sz w:val="22"/>
        <w:szCs w:val="22"/>
      </w:rPr>
      <w:t>Hillsborough County Resource Recovery Facility</w:t>
    </w:r>
    <w:r>
      <w:rPr>
        <w:sz w:val="22"/>
        <w:szCs w:val="22"/>
      </w:rPr>
      <w:tab/>
      <w:t xml:space="preserve">Permit </w:t>
    </w:r>
    <w:r w:rsidRPr="005A3316">
      <w:rPr>
        <w:sz w:val="22"/>
        <w:szCs w:val="22"/>
      </w:rPr>
      <w:t>No. 0570261-016-AC</w:t>
    </w:r>
  </w:p>
  <w:p w:rsidR="008658CB" w:rsidRPr="005A3316" w:rsidRDefault="008658CB" w:rsidP="00F641D8">
    <w:pPr>
      <w:pStyle w:val="Footer"/>
      <w:tabs>
        <w:tab w:val="clear" w:pos="4320"/>
        <w:tab w:val="clear" w:pos="8640"/>
        <w:tab w:val="left" w:pos="180"/>
        <w:tab w:val="left" w:pos="360"/>
        <w:tab w:val="right" w:pos="10080"/>
      </w:tabs>
      <w:rPr>
        <w:sz w:val="22"/>
        <w:szCs w:val="22"/>
      </w:rPr>
    </w:pPr>
    <w:r>
      <w:rPr>
        <w:sz w:val="22"/>
        <w:szCs w:val="22"/>
      </w:rPr>
      <w:t>Utilization of Biosolids and Process Limits</w:t>
    </w:r>
    <w:r>
      <w:rPr>
        <w:sz w:val="22"/>
        <w:szCs w:val="22"/>
      </w:rPr>
      <w:tab/>
      <w:t>PSD-FL-121E and PSD-FL-</w:t>
    </w:r>
    <w:r w:rsidRPr="005A3316">
      <w:rPr>
        <w:sz w:val="22"/>
        <w:szCs w:val="22"/>
      </w:rPr>
      <w:t>369D</w:t>
    </w:r>
  </w:p>
  <w:p w:rsidR="008658CB" w:rsidRPr="00103CCE" w:rsidRDefault="008658CB" w:rsidP="00077826">
    <w:pPr>
      <w:jc w:val="center"/>
      <w:rPr>
        <w:rStyle w:val="PageNumber"/>
      </w:rPr>
    </w:pPr>
    <w:r w:rsidRPr="005A3316">
      <w:rPr>
        <w:sz w:val="22"/>
        <w:szCs w:val="22"/>
      </w:rPr>
      <w:t xml:space="preserve">Page </w:t>
    </w:r>
    <w:r w:rsidRPr="005A3316">
      <w:rPr>
        <w:rStyle w:val="PageNumber"/>
        <w:sz w:val="22"/>
        <w:szCs w:val="22"/>
      </w:rPr>
      <w:fldChar w:fldCharType="begin"/>
    </w:r>
    <w:r w:rsidRPr="005A3316">
      <w:rPr>
        <w:rStyle w:val="PageNumber"/>
        <w:sz w:val="22"/>
        <w:szCs w:val="22"/>
      </w:rPr>
      <w:instrText xml:space="preserve"> PAGE </w:instrText>
    </w:r>
    <w:r w:rsidRPr="005A3316">
      <w:rPr>
        <w:rStyle w:val="PageNumber"/>
        <w:sz w:val="22"/>
        <w:szCs w:val="22"/>
      </w:rPr>
      <w:fldChar w:fldCharType="separate"/>
    </w:r>
    <w:r w:rsidR="00AF5C7C">
      <w:rPr>
        <w:rStyle w:val="PageNumber"/>
        <w:noProof/>
        <w:sz w:val="22"/>
        <w:szCs w:val="22"/>
      </w:rPr>
      <w:t>6</w:t>
    </w:r>
    <w:r w:rsidRPr="005A3316">
      <w:rPr>
        <w:rStyle w:val="PageNumber"/>
        <w:sz w:val="22"/>
        <w:szCs w:val="22"/>
      </w:rPr>
      <w:fldChar w:fldCharType="end"/>
    </w:r>
    <w:r w:rsidRPr="005A3316">
      <w:rPr>
        <w:rStyle w:val="PageNumber"/>
        <w:sz w:val="22"/>
        <w:szCs w:val="22"/>
      </w:rPr>
      <w:t xml:space="preserve"> of </w:t>
    </w:r>
    <w:r w:rsidRPr="005A3316">
      <w:rPr>
        <w:rStyle w:val="PageNumber"/>
        <w:sz w:val="22"/>
        <w:szCs w:val="22"/>
      </w:rPr>
      <w:fldChar w:fldCharType="begin"/>
    </w:r>
    <w:r w:rsidRPr="005A3316">
      <w:rPr>
        <w:rStyle w:val="PageNumber"/>
        <w:sz w:val="22"/>
        <w:szCs w:val="22"/>
      </w:rPr>
      <w:instrText xml:space="preserve"> NUMPAGES </w:instrText>
    </w:r>
    <w:r w:rsidRPr="005A3316">
      <w:rPr>
        <w:rStyle w:val="PageNumber"/>
        <w:sz w:val="22"/>
        <w:szCs w:val="22"/>
      </w:rPr>
      <w:fldChar w:fldCharType="separate"/>
    </w:r>
    <w:r w:rsidR="00AF5C7C">
      <w:rPr>
        <w:rStyle w:val="PageNumber"/>
        <w:noProof/>
        <w:sz w:val="22"/>
        <w:szCs w:val="22"/>
      </w:rPr>
      <w:t>8</w:t>
    </w:r>
    <w:r w:rsidRPr="005A3316">
      <w:rPr>
        <w:rStyle w:val="PageNumbe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8CB" w:rsidRDefault="008658CB">
      <w:r>
        <w:separator/>
      </w:r>
    </w:p>
  </w:footnote>
  <w:footnote w:type="continuationSeparator" w:id="0">
    <w:p w:rsidR="008658CB" w:rsidRDefault="008658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27DEA">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297" o:spid="_x0000_s9272" type="#_x0000_t136" style="position:absolute;left:0;text-align:left;margin-left:0;margin-top:0;width:516.75pt;height:193.75pt;rotation:315;z-index:-2516541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27DEA">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6" o:spid="_x0000_s9281" type="#_x0000_t136" style="position:absolute;left:0;text-align:left;margin-left:0;margin-top:0;width:516.75pt;height:193.75pt;rotation:315;z-index:-25163571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7" o:spid="_x0000_s9282" type="#_x0000_t136" style="position:absolute;left:0;text-align:left;margin-left:0;margin-top:0;width:516.75pt;height:193.75pt;rotation:315;z-index:-25163366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Pr>
        <w:b/>
        <w:sz w:val="22"/>
      </w:rPr>
      <w:t xml:space="preserve">SECTION 2.  </w:t>
    </w:r>
    <w:r>
      <w:rPr>
        <w:b/>
        <w:sz w:val="22"/>
        <w:szCs w:val="22"/>
      </w:rPr>
      <w:t>ADMINISTRATIVE REQUIREMENTS</w:t>
    </w:r>
  </w:p>
  <w:p w:rsidR="008658CB" w:rsidRDefault="008658CB" w:rsidP="00AE68B3">
    <w:pPr>
      <w:pStyle w:val="Header"/>
      <w:pBdr>
        <w:between w:val="single" w:sz="8" w:space="1" w:color="auto"/>
      </w:pBdr>
      <w:tabs>
        <w:tab w:val="clear" w:pos="4320"/>
        <w:tab w:val="clear" w:pos="8640"/>
      </w:tabs>
      <w:jc w:val="center"/>
      <w:rPr>
        <w:b/>
        <w:sz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27DEA">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5" o:spid="_x0000_s9280" type="#_x0000_t136" style="position:absolute;left:0;text-align:left;margin-left:0;margin-top:0;width:516.75pt;height:193.75pt;rotation:315;z-index:-25163776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A7D94">
    <w:pPr>
      <w:pStyle w:val="Header"/>
      <w:numPr>
        <w:ilvl w:val="0"/>
        <w:numId w:val="1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9" o:spid="_x0000_s9287" type="#_x0000_t136" style="position:absolute;left:0;text-align:left;margin-left:0;margin-top:0;width:516.75pt;height:193.75pt;rotation:315;z-index:-2516234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Pr="00770E54" w:rsidRDefault="008658CB" w:rsidP="00C94A31">
    <w:pPr>
      <w:pStyle w:val="Header"/>
      <w:pBdr>
        <w:between w:val="single" w:sz="8" w:space="1" w:color="auto"/>
      </w:pBdr>
      <w:tabs>
        <w:tab w:val="clear" w:pos="4320"/>
        <w:tab w:val="clear" w:pos="8640"/>
      </w:tabs>
      <w:jc w:val="center"/>
      <w:rPr>
        <w:noProof/>
        <w:sz w:val="22"/>
        <w:szCs w:val="22"/>
      </w:rPr>
    </w:pPr>
    <w:r>
      <w:rPr>
        <w:noProof/>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10" o:spid="_x0000_s9288" type="#_x0000_t136" style="position:absolute;left:0;text-align:left;margin-left:0;margin-top:0;width:516.75pt;height:193.75pt;rotation:315;z-index:-2516213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Pr="00770E54">
      <w:rPr>
        <w:b/>
        <w:noProof/>
        <w:sz w:val="22"/>
        <w:szCs w:val="22"/>
      </w:rPr>
      <w:t xml:space="preserve">SECTION </w:t>
    </w:r>
    <w:r>
      <w:rPr>
        <w:b/>
        <w:noProof/>
        <w:sz w:val="22"/>
        <w:szCs w:val="22"/>
      </w:rPr>
      <w:t>3</w:t>
    </w:r>
    <w:r w:rsidRPr="00770E54">
      <w:rPr>
        <w:b/>
        <w:noProof/>
        <w:sz w:val="22"/>
        <w:szCs w:val="22"/>
      </w:rPr>
      <w:t>.  EMISSION(S) UNIT(S) SPECIFIC CONDITIONS</w:t>
    </w:r>
  </w:p>
  <w:p w:rsidR="008658CB" w:rsidRPr="00770E54" w:rsidRDefault="008658CB" w:rsidP="00DC5E2D">
    <w:pPr>
      <w:pStyle w:val="Header"/>
      <w:pBdr>
        <w:between w:val="single" w:sz="8" w:space="1" w:color="auto"/>
      </w:pBdr>
      <w:tabs>
        <w:tab w:val="clear" w:pos="4320"/>
        <w:tab w:val="clear" w:pos="8640"/>
      </w:tabs>
      <w:spacing w:after="240"/>
      <w:jc w:val="center"/>
      <w:rPr>
        <w:b/>
        <w:sz w:val="22"/>
        <w:szCs w:val="22"/>
      </w:rPr>
    </w:pPr>
    <w:r w:rsidRPr="00DC5E2D">
      <w:rPr>
        <w:b/>
        <w:sz w:val="22"/>
        <w:szCs w:val="22"/>
      </w:rPr>
      <w:t>Municipal Waste Combustors (E.U. 001, 002, 003</w:t>
    </w:r>
    <w:r>
      <w:rPr>
        <w:b/>
        <w:sz w:val="22"/>
        <w:szCs w:val="22"/>
      </w:rPr>
      <w:t xml:space="preserve"> and 107</w:t>
    </w:r>
    <w:r w:rsidRPr="00DC5E2D">
      <w:rPr>
        <w:b/>
        <w:sz w:val="22"/>
        <w:szCs w:val="22"/>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A7D94">
    <w:pPr>
      <w:pStyle w:val="Header"/>
      <w:numPr>
        <w:ilvl w:val="0"/>
        <w:numId w:val="1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8" o:spid="_x0000_s9286" type="#_x0000_t136" style="position:absolute;left:0;text-align:left;margin-left:0;margin-top:0;width:516.75pt;height:193.75pt;rotation:315;z-index:-2516254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Pr="0058724C" w:rsidRDefault="008658CB" w:rsidP="00182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298" o:spid="_x0000_s9273" type="#_x0000_t136" style="position:absolute;margin-left:0;margin-top:0;width:516.75pt;height:193.75pt;rotation:315;z-index:-2516520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tbl>
    <w:tblPr>
      <w:tblpPr w:leftFromText="180" w:rightFromText="180" w:horzAnchor="margin" w:tblpY="-540"/>
      <w:tblW w:w="10260" w:type="dxa"/>
      <w:tblLook w:val="01E0"/>
    </w:tblPr>
    <w:tblGrid>
      <w:gridCol w:w="2946"/>
      <w:gridCol w:w="4986"/>
      <w:gridCol w:w="2328"/>
    </w:tblGrid>
    <w:tr w:rsidR="008658CB" w:rsidRPr="00FF0DD1" w:rsidTr="00182DA8">
      <w:trPr>
        <w:trHeight w:val="1892"/>
      </w:trPr>
      <w:tc>
        <w:tcPr>
          <w:tcW w:w="2915" w:type="dxa"/>
        </w:tcPr>
        <w:p w:rsidR="008658CB" w:rsidRPr="00FF0DD1" w:rsidRDefault="008658CB" w:rsidP="00182DA8">
          <w:r>
            <w:rPr>
              <w:noProof/>
            </w:rPr>
            <w:drawing>
              <wp:inline distT="0" distB="0" distL="0" distR="0">
                <wp:extent cx="1705610" cy="1119505"/>
                <wp:effectExtent l="19050" t="0" r="889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5610" cy="1119505"/>
                        </a:xfrm>
                        <a:prstGeom prst="rect">
                          <a:avLst/>
                        </a:prstGeom>
                        <a:noFill/>
                        <a:ln w="9525">
                          <a:noFill/>
                          <a:miter lim="800000"/>
                          <a:headEnd/>
                          <a:tailEnd/>
                        </a:ln>
                      </pic:spPr>
                    </pic:pic>
                  </a:graphicData>
                </a:graphic>
              </wp:inline>
            </w:drawing>
          </w:r>
        </w:p>
      </w:tc>
      <w:tc>
        <w:tcPr>
          <w:tcW w:w="5005" w:type="dxa"/>
        </w:tcPr>
        <w:p w:rsidR="008658CB" w:rsidRPr="00FF0DD1" w:rsidRDefault="008658CB" w:rsidP="00182DA8">
          <w:pPr>
            <w:jc w:val="center"/>
            <w:rPr>
              <w:rFonts w:ascii="BakerSignet" w:hAnsi="BakerSignet"/>
              <w:sz w:val="44"/>
              <w:szCs w:val="44"/>
            </w:rPr>
          </w:pPr>
          <w:r w:rsidRPr="00FF0DD1">
            <w:rPr>
              <w:rFonts w:ascii="BakerSignet" w:hAnsi="BakerSignet"/>
              <w:sz w:val="44"/>
              <w:szCs w:val="44"/>
            </w:rPr>
            <w:t>Florida Department of</w:t>
          </w:r>
        </w:p>
        <w:p w:rsidR="008658CB" w:rsidRPr="00FF0DD1" w:rsidRDefault="008658CB" w:rsidP="00182DA8">
          <w:pPr>
            <w:jc w:val="center"/>
            <w:rPr>
              <w:rFonts w:ascii="BakerSignet" w:hAnsi="BakerSignet"/>
              <w:sz w:val="44"/>
              <w:szCs w:val="44"/>
            </w:rPr>
          </w:pPr>
          <w:r w:rsidRPr="00FF0DD1">
            <w:rPr>
              <w:rFonts w:ascii="BakerSignet" w:hAnsi="BakerSignet"/>
              <w:sz w:val="44"/>
              <w:szCs w:val="44"/>
            </w:rPr>
            <w:t>Environmental Protection</w:t>
          </w:r>
        </w:p>
        <w:p w:rsidR="008658CB" w:rsidRPr="00FF0DD1" w:rsidRDefault="008658CB" w:rsidP="00182DA8">
          <w:pPr>
            <w:jc w:val="center"/>
            <w:rPr>
              <w:rFonts w:ascii="BakerSignet" w:hAnsi="BakerSignet"/>
            </w:rPr>
          </w:pPr>
          <w:fldSimple w:instr=" FILLIN  &quot;Enter Address&quot;  \* MERGEFORMAT ">
            <w:r w:rsidRPr="008658CB">
              <w:rPr>
                <w:rFonts w:ascii="BakerSignet" w:hAnsi="BakerSignet"/>
              </w:rPr>
              <w:t>Bob Martinez Center</w:t>
            </w:r>
            <w:r w:rsidRPr="008658CB">
              <w:rPr>
                <w:rFonts w:ascii="BakerSignet" w:hAnsi="BakerSignet"/>
              </w:rPr>
              <w:br/>
              <w:t>2600 Blair Stone Road</w:t>
            </w:r>
            <w:r w:rsidRPr="008658CB">
              <w:rPr>
                <w:rFonts w:ascii="BakerSignet" w:hAnsi="BakerSignet"/>
              </w:rPr>
              <w:br/>
              <w:t>Tallahassee, Florida 32399-2400</w:t>
            </w:r>
          </w:fldSimple>
        </w:p>
      </w:tc>
      <w:tc>
        <w:tcPr>
          <w:tcW w:w="2340" w:type="dxa"/>
        </w:tcPr>
        <w:p w:rsidR="008658CB" w:rsidRPr="00FF0DD1" w:rsidRDefault="008658CB" w:rsidP="00182DA8">
          <w:pPr>
            <w:jc w:val="right"/>
            <w:rPr>
              <w:rFonts w:ascii="BakerSignet" w:hAnsi="BakerSignet"/>
              <w:color w:val="00A88E"/>
            </w:rPr>
          </w:pPr>
          <w:r w:rsidRPr="00FF0DD1">
            <w:rPr>
              <w:rFonts w:ascii="BakerSignet" w:hAnsi="BakerSignet"/>
              <w:color w:val="00A88E"/>
            </w:rPr>
            <w:t>Rick Scott</w:t>
          </w:r>
        </w:p>
        <w:p w:rsidR="008658CB" w:rsidRPr="00FF0DD1" w:rsidRDefault="008658CB" w:rsidP="00182DA8">
          <w:pPr>
            <w:jc w:val="right"/>
            <w:rPr>
              <w:rFonts w:ascii="BakerSignet" w:hAnsi="BakerSignet"/>
              <w:color w:val="00A88E"/>
            </w:rPr>
          </w:pPr>
          <w:r w:rsidRPr="00FF0DD1">
            <w:rPr>
              <w:rFonts w:ascii="BakerSignet" w:hAnsi="BakerSignet"/>
              <w:color w:val="00A88E"/>
            </w:rPr>
            <w:t>Governor</w:t>
          </w:r>
        </w:p>
        <w:p w:rsidR="008658CB" w:rsidRPr="00FF0DD1" w:rsidRDefault="008658CB" w:rsidP="00182DA8">
          <w:pPr>
            <w:jc w:val="right"/>
            <w:rPr>
              <w:rFonts w:ascii="BakerSignet" w:hAnsi="BakerSignet"/>
              <w:color w:val="00A88E"/>
            </w:rPr>
          </w:pPr>
        </w:p>
        <w:p w:rsidR="008658CB" w:rsidRPr="00FF0DD1" w:rsidRDefault="008658CB" w:rsidP="00182DA8">
          <w:pPr>
            <w:jc w:val="right"/>
            <w:rPr>
              <w:rFonts w:ascii="BakerSignet" w:hAnsi="BakerSignet"/>
              <w:color w:val="00A88E"/>
            </w:rPr>
          </w:pPr>
          <w:r w:rsidRPr="00FF0DD1">
            <w:rPr>
              <w:rFonts w:ascii="BakerSignet" w:hAnsi="BakerSignet"/>
              <w:color w:val="00A88E"/>
            </w:rPr>
            <w:t>Jennifer Carroll</w:t>
          </w:r>
          <w:r w:rsidRPr="00FF0DD1">
            <w:rPr>
              <w:rFonts w:ascii="BakerSignet" w:hAnsi="BakerSignet"/>
              <w:color w:val="00A88E"/>
            </w:rPr>
            <w:br/>
            <w:t>Lt. Governor</w:t>
          </w:r>
        </w:p>
        <w:p w:rsidR="008658CB" w:rsidRPr="00FF0DD1" w:rsidRDefault="008658CB" w:rsidP="00182DA8">
          <w:pPr>
            <w:jc w:val="right"/>
            <w:rPr>
              <w:rFonts w:ascii="BakerSignet" w:hAnsi="BakerSignet"/>
              <w:color w:val="00A88E"/>
            </w:rPr>
          </w:pPr>
        </w:p>
        <w:p w:rsidR="008658CB" w:rsidRPr="00FF0DD1" w:rsidRDefault="008658CB" w:rsidP="00182DA8">
          <w:pPr>
            <w:jc w:val="right"/>
            <w:rPr>
              <w:rFonts w:ascii="BakerSignet" w:hAnsi="BakerSignet"/>
              <w:color w:val="00A88E"/>
            </w:rPr>
          </w:pPr>
          <w:r w:rsidRPr="00FF0DD1">
            <w:rPr>
              <w:rFonts w:ascii="BakerSignet" w:hAnsi="BakerSignet"/>
              <w:color w:val="00A88E"/>
            </w:rPr>
            <w:t>Herschel T. Vinyard Jr.</w:t>
          </w:r>
        </w:p>
        <w:p w:rsidR="008658CB" w:rsidRPr="00FF0DD1" w:rsidRDefault="008658CB" w:rsidP="00182DA8">
          <w:pPr>
            <w:jc w:val="right"/>
            <w:rPr>
              <w:rFonts w:ascii="BakerSignet" w:hAnsi="BakerSignet"/>
              <w:color w:val="006666"/>
            </w:rPr>
          </w:pPr>
          <w:r w:rsidRPr="00FF0DD1">
            <w:rPr>
              <w:rFonts w:ascii="BakerSignet" w:hAnsi="BakerSignet"/>
              <w:color w:val="00A88E"/>
            </w:rPr>
            <w:t>Secretary</w:t>
          </w:r>
        </w:p>
      </w:tc>
    </w:tr>
  </w:tbl>
  <w:p w:rsidR="008658CB" w:rsidRPr="00E50809" w:rsidRDefault="008658CB" w:rsidP="00182DA8">
    <w:pPr>
      <w:pStyle w:val="Header"/>
      <w:tabs>
        <w:tab w:val="clear" w:pos="4320"/>
        <w:tab w:val="clear" w:pos="8640"/>
        <w:tab w:val="left" w:pos="1246"/>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27DEA">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296" o:spid="_x0000_s9271" type="#_x0000_t136" style="position:absolute;left:0;text-align:left;margin-left:0;margin-top:0;width:516.75pt;height:193.75pt;rotation:315;z-index:-2516561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27DEA">
    <w:pPr>
      <w:pStyle w:val="Header"/>
      <w:numPr>
        <w:ilvl w:val="0"/>
        <w:numId w:val="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0" o:spid="_x0000_s9275" type="#_x0000_t136" style="position:absolute;left:0;text-align:left;margin-left:0;margin-top:0;width:516.75pt;height:193.75pt;rotation:315;z-index:-2516480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Pr="001023C1" w:rsidRDefault="008658CB" w:rsidP="001023C1">
    <w:pPr>
      <w:pStyle w:val="Header"/>
      <w:pBdr>
        <w:bottom w:val="single" w:sz="8" w:space="1" w:color="auto"/>
      </w:pBdr>
      <w:spacing w:after="240"/>
      <w:jc w:val="center"/>
      <w:rPr>
        <w:b/>
        <w:sz w:val="22"/>
        <w:szCs w:val="22"/>
      </w:rPr>
    </w:pPr>
    <w:r w:rsidRPr="00A12D4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1" o:spid="_x0000_s9276" type="#_x0000_t136" style="position:absolute;left:0;text-align:left;margin-left:0;margin-top:0;width:516.75pt;height:193.75pt;rotation:315;z-index:-25164595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Pr="001023C1">
      <w:rPr>
        <w:b/>
        <w:sz w:val="22"/>
        <w:szCs w:val="22"/>
      </w:rPr>
      <w:t>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27DEA">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299" o:spid="_x0000_s9274" type="#_x0000_t136" style="position:absolute;left:0;text-align:left;margin-left:0;margin-top:0;width:516.75pt;height:193.75pt;rotation:315;z-index:-2516500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A7D94">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3" o:spid="_x0000_s9278" type="#_x0000_t136" style="position:absolute;left:0;text-align:left;margin-left:0;margin-top:0;width:516.75pt;height:193.75pt;rotation:315;z-index:-25164185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FD2F3D">
    <w:pPr>
      <w:pStyle w:val="Header"/>
      <w:pBdr>
        <w:bottom w:val="single" w:sz="8" w:space="1" w:color="auto"/>
      </w:pBdr>
      <w:tabs>
        <w:tab w:val="clear" w:pos="4320"/>
        <w:tab w:val="clear" w:pos="8640"/>
      </w:tabs>
      <w:spacing w:after="240"/>
      <w:jc w:val="center"/>
      <w:rPr>
        <w:sz w:val="22"/>
      </w:rPr>
    </w:pPr>
    <w:r w:rsidRPr="00A12D4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4" o:spid="_x0000_s9279" type="#_x0000_t136" style="position:absolute;left:0;text-align:left;margin-left:0;margin-top:0;width:516.75pt;height:193.75pt;rotation:315;z-index:-25163980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8CB" w:rsidRDefault="008658CB" w:rsidP="007A7D94">
    <w:pPr>
      <w:pStyle w:val="Header"/>
      <w:numPr>
        <w:ilvl w:val="0"/>
        <w:numId w:val="1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4302" o:spid="_x0000_s9277" type="#_x0000_t136" style="position:absolute;left:0;text-align:left;margin-left:0;margin-top:0;width:516.75pt;height:193.75pt;rotation:315;z-index:-25164390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FC0FDA"/>
    <w:multiLevelType w:val="singleLevel"/>
    <w:tmpl w:val="4A367FC0"/>
    <w:lvl w:ilvl="0">
      <w:start w:val="1"/>
      <w:numFmt w:val="decimal"/>
      <w:lvlText w:val="(%1)"/>
      <w:legacy w:legacy="1" w:legacySpace="0" w:legacyIndent="720"/>
      <w:lvlJc w:val="left"/>
      <w:pPr>
        <w:ind w:left="720" w:hanging="720"/>
      </w:pPr>
    </w:lvl>
  </w:abstractNum>
  <w:abstractNum w:abstractNumId="3">
    <w:nsid w:val="145526BA"/>
    <w:multiLevelType w:val="hybridMultilevel"/>
    <w:tmpl w:val="7FE87044"/>
    <w:lvl w:ilvl="0" w:tplc="5756F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472E3E"/>
    <w:multiLevelType w:val="hybridMultilevel"/>
    <w:tmpl w:val="6844558A"/>
    <w:lvl w:ilvl="0" w:tplc="942CFC86">
      <w:start w:val="1"/>
      <w:numFmt w:val="lowerLetter"/>
      <w:lvlText w:val="%1."/>
      <w:lvlJc w:val="left"/>
      <w:pPr>
        <w:ind w:left="1080" w:hanging="360"/>
      </w:pPr>
      <w:rPr>
        <w:rFonts w:ascii="Times New Roman" w:hAnsi="Times New Roman" w:hint="default"/>
        <w:b w:val="0"/>
        <w:i w:val="0"/>
        <w:sz w:val="22"/>
        <w:szCs w:val="1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D52C18"/>
    <w:multiLevelType w:val="singleLevel"/>
    <w:tmpl w:val="4A367FC0"/>
    <w:lvl w:ilvl="0">
      <w:start w:val="1"/>
      <w:numFmt w:val="decimal"/>
      <w:lvlText w:val="(%1)"/>
      <w:legacy w:legacy="1" w:legacySpace="0" w:legacyIndent="720"/>
      <w:lvlJc w:val="left"/>
      <w:pPr>
        <w:ind w:left="720" w:hanging="720"/>
      </w:pPr>
    </w:lvl>
  </w:abstractNum>
  <w:abstractNum w:abstractNumId="6">
    <w:nsid w:val="302E1BD4"/>
    <w:multiLevelType w:val="hybridMultilevel"/>
    <w:tmpl w:val="7C400AB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3BA27005"/>
    <w:multiLevelType w:val="singleLevel"/>
    <w:tmpl w:val="0409000F"/>
    <w:lvl w:ilvl="0">
      <w:start w:val="1"/>
      <w:numFmt w:val="decimal"/>
      <w:lvlText w:val="%1."/>
      <w:lvlJc w:val="left"/>
      <w:pPr>
        <w:ind w:left="720" w:hanging="360"/>
      </w:pPr>
    </w:lvl>
  </w:abstractNum>
  <w:abstractNum w:abstractNumId="8">
    <w:nsid w:val="3C596558"/>
    <w:multiLevelType w:val="singleLevel"/>
    <w:tmpl w:val="4A367FC0"/>
    <w:lvl w:ilvl="0">
      <w:start w:val="1"/>
      <w:numFmt w:val="decimal"/>
      <w:lvlText w:val="(%1)"/>
      <w:legacy w:legacy="1" w:legacySpace="0" w:legacyIndent="720"/>
      <w:lvlJc w:val="left"/>
      <w:pPr>
        <w:ind w:left="720" w:hanging="720"/>
      </w:pPr>
    </w:lvl>
  </w:abstractNum>
  <w:abstractNum w:abstractNumId="9">
    <w:nsid w:val="41051669"/>
    <w:multiLevelType w:val="singleLevel"/>
    <w:tmpl w:val="F1A85D9A"/>
    <w:lvl w:ilvl="0">
      <w:start w:val="1"/>
      <w:numFmt w:val="decimal"/>
      <w:lvlText w:val="(%1)"/>
      <w:legacy w:legacy="1" w:legacySpace="0" w:legacyIndent="720"/>
      <w:lvlJc w:val="left"/>
      <w:pPr>
        <w:ind w:left="720" w:hanging="720"/>
      </w:p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4BE25C7F"/>
    <w:multiLevelType w:val="hybridMultilevel"/>
    <w:tmpl w:val="D13ECBBC"/>
    <w:lvl w:ilvl="0" w:tplc="35CE775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C2B5552"/>
    <w:multiLevelType w:val="singleLevel"/>
    <w:tmpl w:val="4A367FC0"/>
    <w:lvl w:ilvl="0">
      <w:start w:val="1"/>
      <w:numFmt w:val="decimal"/>
      <w:lvlText w:val="(%1)"/>
      <w:legacy w:legacy="1" w:legacySpace="0" w:legacyIndent="720"/>
      <w:lvlJc w:val="left"/>
      <w:pPr>
        <w:ind w:left="720" w:hanging="720"/>
      </w:pPr>
    </w:lvl>
  </w:abstractNum>
  <w:abstractNum w:abstractNumId="13">
    <w:nsid w:val="4E834644"/>
    <w:multiLevelType w:val="hybridMultilevel"/>
    <w:tmpl w:val="C4EAE6B0"/>
    <w:lvl w:ilvl="0" w:tplc="04090019">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0982FCC"/>
    <w:multiLevelType w:val="hybridMultilevel"/>
    <w:tmpl w:val="C722E59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B7336C"/>
    <w:multiLevelType w:val="hybridMultilevel"/>
    <w:tmpl w:val="D85E072C"/>
    <w:lvl w:ilvl="0" w:tplc="2DA44914">
      <w:start w:val="1"/>
      <w:numFmt w:val="decimal"/>
      <w:lvlText w:val="B.%1."/>
      <w:lvlJc w:val="left"/>
      <w:pPr>
        <w:tabs>
          <w:tab w:val="num" w:pos="720"/>
        </w:tabs>
        <w:ind w:left="36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F0598"/>
    <w:multiLevelType w:val="singleLevel"/>
    <w:tmpl w:val="4A367FC0"/>
    <w:lvl w:ilvl="0">
      <w:start w:val="1"/>
      <w:numFmt w:val="decimal"/>
      <w:lvlText w:val="(%1)"/>
      <w:legacy w:legacy="1" w:legacySpace="0" w:legacyIndent="720"/>
      <w:lvlJc w:val="left"/>
      <w:pPr>
        <w:ind w:left="720" w:hanging="720"/>
      </w:pPr>
    </w:lvl>
  </w:abstractNum>
  <w:abstractNum w:abstractNumId="17">
    <w:nsid w:val="548C5093"/>
    <w:multiLevelType w:val="hybridMultilevel"/>
    <w:tmpl w:val="D570BF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4F802BC"/>
    <w:multiLevelType w:val="singleLevel"/>
    <w:tmpl w:val="DA0C79E8"/>
    <w:lvl w:ilvl="0">
      <w:start w:val="1"/>
      <w:numFmt w:val="decimal"/>
      <w:lvlText w:val="%1."/>
      <w:lvlJc w:val="left"/>
      <w:pPr>
        <w:tabs>
          <w:tab w:val="num" w:pos="360"/>
        </w:tabs>
        <w:ind w:left="360" w:hanging="360"/>
      </w:pPr>
      <w:rPr>
        <w:b w:val="0"/>
      </w:rPr>
    </w:lvl>
  </w:abstractNum>
  <w:abstractNum w:abstractNumId="19">
    <w:nsid w:val="57E37960"/>
    <w:multiLevelType w:val="hybridMultilevel"/>
    <w:tmpl w:val="76484970"/>
    <w:lvl w:ilvl="0" w:tplc="54F4A896">
      <w:start w:val="1"/>
      <w:numFmt w:val="lowerLetter"/>
      <w:lvlText w:val="%1."/>
      <w:lvlJc w:val="left"/>
      <w:pPr>
        <w:ind w:left="1080" w:hanging="360"/>
      </w:pPr>
      <w:rPr>
        <w:rFonts w:hint="default"/>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F06354A"/>
    <w:multiLevelType w:val="singleLevel"/>
    <w:tmpl w:val="F1A85D9A"/>
    <w:lvl w:ilvl="0">
      <w:start w:val="1"/>
      <w:numFmt w:val="decimal"/>
      <w:lvlText w:val="(%1)"/>
      <w:legacy w:legacy="1" w:legacySpace="0" w:legacyIndent="720"/>
      <w:lvlJc w:val="left"/>
      <w:pPr>
        <w:ind w:left="720" w:hanging="720"/>
      </w:pPr>
    </w:lvl>
  </w:abstractNum>
  <w:abstractNum w:abstractNumId="21">
    <w:nsid w:val="636735B3"/>
    <w:multiLevelType w:val="singleLevel"/>
    <w:tmpl w:val="4A367FC0"/>
    <w:lvl w:ilvl="0">
      <w:start w:val="1"/>
      <w:numFmt w:val="decimal"/>
      <w:lvlText w:val="(%1)"/>
      <w:legacy w:legacy="1" w:legacySpace="0" w:legacyIndent="720"/>
      <w:lvlJc w:val="left"/>
      <w:pPr>
        <w:ind w:left="720" w:hanging="720"/>
      </w:pPr>
    </w:lvl>
  </w:abstractNum>
  <w:abstractNum w:abstractNumId="22">
    <w:nsid w:val="664C433D"/>
    <w:multiLevelType w:val="singleLevel"/>
    <w:tmpl w:val="4A367FC0"/>
    <w:lvl w:ilvl="0">
      <w:start w:val="1"/>
      <w:numFmt w:val="decimal"/>
      <w:lvlText w:val="(%1)"/>
      <w:legacy w:legacy="1" w:legacySpace="0" w:legacyIndent="720"/>
      <w:lvlJc w:val="left"/>
      <w:pPr>
        <w:ind w:left="720" w:hanging="720"/>
      </w:pPr>
    </w:lvl>
  </w:abstractNum>
  <w:abstractNum w:abstractNumId="23">
    <w:nsid w:val="6AB72993"/>
    <w:multiLevelType w:val="hybridMultilevel"/>
    <w:tmpl w:val="11A438C0"/>
    <w:lvl w:ilvl="0" w:tplc="3278701A">
      <w:start w:val="1"/>
      <w:numFmt w:val="lowerLetter"/>
      <w:lvlText w:val="%1."/>
      <w:lvlJc w:val="left"/>
      <w:pPr>
        <w:ind w:left="1440" w:hanging="360"/>
      </w:pPr>
      <w:rPr>
        <w:rFonts w:hint="default"/>
        <w:sz w:val="22"/>
        <w:szCs w:val="16"/>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12A2770"/>
    <w:multiLevelType w:val="hybridMultilevel"/>
    <w:tmpl w:val="7534B8F6"/>
    <w:lvl w:ilvl="0" w:tplc="4CCA4834">
      <w:start w:val="1"/>
      <w:numFmt w:val="lowerLetter"/>
      <w:lvlText w:val="%1."/>
      <w:lvlJc w:val="left"/>
      <w:pPr>
        <w:ind w:left="1080" w:hanging="360"/>
      </w:pPr>
      <w:rPr>
        <w:rFonts w:ascii="Times New Roman" w:hAnsi="Times New Roman" w:hint="default"/>
        <w:b w:val="0"/>
        <w:i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F07BA8"/>
    <w:multiLevelType w:val="singleLevel"/>
    <w:tmpl w:val="F1A85D9A"/>
    <w:lvl w:ilvl="0">
      <w:start w:val="1"/>
      <w:numFmt w:val="decimal"/>
      <w:lvlText w:val="(%1)"/>
      <w:legacy w:legacy="1" w:legacySpace="0" w:legacyIndent="720"/>
      <w:lvlJc w:val="left"/>
      <w:pPr>
        <w:ind w:left="720" w:hanging="720"/>
      </w:pPr>
    </w:lvl>
  </w:abstractNum>
  <w:abstractNum w:abstractNumId="26">
    <w:nsid w:val="7B5A118A"/>
    <w:multiLevelType w:val="singleLevel"/>
    <w:tmpl w:val="4A367FC0"/>
    <w:lvl w:ilvl="0">
      <w:start w:val="1"/>
      <w:numFmt w:val="decimal"/>
      <w:lvlText w:val="(%1)"/>
      <w:legacy w:legacy="1" w:legacySpace="0" w:legacyIndent="720"/>
      <w:lvlJc w:val="left"/>
      <w:pPr>
        <w:ind w:left="720" w:hanging="720"/>
      </w:pPr>
    </w:lvl>
  </w:abstractNum>
  <w:abstractNum w:abstractNumId="27">
    <w:nsid w:val="7CE4178F"/>
    <w:multiLevelType w:val="hybridMultilevel"/>
    <w:tmpl w:val="FD46F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7"/>
  </w:num>
  <w:num w:numId="4">
    <w:abstractNumId w:val="9"/>
  </w:num>
  <w:num w:numId="5">
    <w:abstractNumId w:val="25"/>
  </w:num>
  <w:num w:numId="6">
    <w:abstractNumId w:val="10"/>
  </w:num>
  <w:num w:numId="7">
    <w:abstractNumId w:val="20"/>
  </w:num>
  <w:num w:numId="8">
    <w:abstractNumId w:val="1"/>
  </w:num>
  <w:num w:numId="9">
    <w:abstractNumId w:val="16"/>
  </w:num>
  <w:num w:numId="10">
    <w:abstractNumId w:val="26"/>
  </w:num>
  <w:num w:numId="11">
    <w:abstractNumId w:val="8"/>
  </w:num>
  <w:num w:numId="12">
    <w:abstractNumId w:val="21"/>
  </w:num>
  <w:num w:numId="13">
    <w:abstractNumId w:val="2"/>
  </w:num>
  <w:num w:numId="14">
    <w:abstractNumId w:val="5"/>
  </w:num>
  <w:num w:numId="15">
    <w:abstractNumId w:val="22"/>
  </w:num>
  <w:num w:numId="16">
    <w:abstractNumId w:val="12"/>
  </w:num>
  <w:num w:numId="17">
    <w:abstractNumId w:val="27"/>
  </w:num>
  <w:num w:numId="18">
    <w:abstractNumId w:val="6"/>
  </w:num>
  <w:num w:numId="19">
    <w:abstractNumId w:val="17"/>
  </w:num>
  <w:num w:numId="20">
    <w:abstractNumId w:val="11"/>
  </w:num>
  <w:num w:numId="21">
    <w:abstractNumId w:val="3"/>
  </w:num>
  <w:num w:numId="22">
    <w:abstractNumId w:val="13"/>
  </w:num>
  <w:num w:numId="23">
    <w:abstractNumId w:val="19"/>
  </w:num>
  <w:num w:numId="24">
    <w:abstractNumId w:val="23"/>
  </w:num>
  <w:num w:numId="25">
    <w:abstractNumId w:val="24"/>
  </w:num>
  <w:num w:numId="26">
    <w:abstractNumId w:val="4"/>
  </w:num>
  <w:num w:numId="27">
    <w:abstractNumId w:val="14"/>
  </w:num>
  <w:num w:numId="28">
    <w:abstractNumId w:val="15"/>
  </w:num>
  <w:num w:numId="29">
    <w:abstractNumId w:val="0"/>
  </w:num>
  <w:num w:numId="30">
    <w:abstractNumId w:val="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9289"/>
    <o:shapelayout v:ext="edit">
      <o:idmap v:ext="edit" data="9"/>
    </o:shapelayout>
  </w:hdrShapeDefaults>
  <w:footnotePr>
    <w:footnote w:id="-1"/>
    <w:footnote w:id="0"/>
  </w:footnotePr>
  <w:endnotePr>
    <w:endnote w:id="-1"/>
    <w:endnote w:id="0"/>
  </w:endnotePr>
  <w:compat/>
  <w:rsids>
    <w:rsidRoot w:val="00063CC3"/>
    <w:rsid w:val="000020E3"/>
    <w:rsid w:val="00002D82"/>
    <w:rsid w:val="00003C4F"/>
    <w:rsid w:val="00004E3F"/>
    <w:rsid w:val="000070A1"/>
    <w:rsid w:val="00007682"/>
    <w:rsid w:val="0001151F"/>
    <w:rsid w:val="00012981"/>
    <w:rsid w:val="00014429"/>
    <w:rsid w:val="00015426"/>
    <w:rsid w:val="0001634D"/>
    <w:rsid w:val="00017533"/>
    <w:rsid w:val="00020FDC"/>
    <w:rsid w:val="00021A25"/>
    <w:rsid w:val="000256B7"/>
    <w:rsid w:val="00025A3A"/>
    <w:rsid w:val="000301CC"/>
    <w:rsid w:val="00035D9A"/>
    <w:rsid w:val="000365FC"/>
    <w:rsid w:val="00036A1F"/>
    <w:rsid w:val="00040F8D"/>
    <w:rsid w:val="000416FC"/>
    <w:rsid w:val="00041F87"/>
    <w:rsid w:val="0004311C"/>
    <w:rsid w:val="000470AC"/>
    <w:rsid w:val="000472DA"/>
    <w:rsid w:val="000472E2"/>
    <w:rsid w:val="00047F18"/>
    <w:rsid w:val="000533AC"/>
    <w:rsid w:val="00053408"/>
    <w:rsid w:val="00054598"/>
    <w:rsid w:val="00055F25"/>
    <w:rsid w:val="000568E7"/>
    <w:rsid w:val="00057863"/>
    <w:rsid w:val="00060209"/>
    <w:rsid w:val="00060935"/>
    <w:rsid w:val="000616A1"/>
    <w:rsid w:val="000627A5"/>
    <w:rsid w:val="00063CC3"/>
    <w:rsid w:val="000640BF"/>
    <w:rsid w:val="00064BE3"/>
    <w:rsid w:val="000656B9"/>
    <w:rsid w:val="000663B4"/>
    <w:rsid w:val="0006752B"/>
    <w:rsid w:val="00067F96"/>
    <w:rsid w:val="00070D63"/>
    <w:rsid w:val="00072EFB"/>
    <w:rsid w:val="00077826"/>
    <w:rsid w:val="000805BB"/>
    <w:rsid w:val="00080DA1"/>
    <w:rsid w:val="000813D8"/>
    <w:rsid w:val="00083247"/>
    <w:rsid w:val="00083DDF"/>
    <w:rsid w:val="0008411A"/>
    <w:rsid w:val="0008426B"/>
    <w:rsid w:val="00084330"/>
    <w:rsid w:val="000850CC"/>
    <w:rsid w:val="000861A4"/>
    <w:rsid w:val="0009029C"/>
    <w:rsid w:val="00091962"/>
    <w:rsid w:val="00092183"/>
    <w:rsid w:val="000925F8"/>
    <w:rsid w:val="000947E5"/>
    <w:rsid w:val="00095C1D"/>
    <w:rsid w:val="00095CD4"/>
    <w:rsid w:val="000A4932"/>
    <w:rsid w:val="000A60AA"/>
    <w:rsid w:val="000A60F6"/>
    <w:rsid w:val="000B0126"/>
    <w:rsid w:val="000B16A6"/>
    <w:rsid w:val="000B2461"/>
    <w:rsid w:val="000C18E0"/>
    <w:rsid w:val="000C325D"/>
    <w:rsid w:val="000C3A49"/>
    <w:rsid w:val="000C5035"/>
    <w:rsid w:val="000C5151"/>
    <w:rsid w:val="000C77DE"/>
    <w:rsid w:val="000D049E"/>
    <w:rsid w:val="000D13E4"/>
    <w:rsid w:val="000D2E4F"/>
    <w:rsid w:val="000D41FE"/>
    <w:rsid w:val="000D4B45"/>
    <w:rsid w:val="000D6C5A"/>
    <w:rsid w:val="000D779F"/>
    <w:rsid w:val="000E0075"/>
    <w:rsid w:val="000E041D"/>
    <w:rsid w:val="000E3631"/>
    <w:rsid w:val="000E4281"/>
    <w:rsid w:val="000E6718"/>
    <w:rsid w:val="000E7E60"/>
    <w:rsid w:val="000F1224"/>
    <w:rsid w:val="000F2C08"/>
    <w:rsid w:val="000F48C5"/>
    <w:rsid w:val="000F55B2"/>
    <w:rsid w:val="000F760C"/>
    <w:rsid w:val="001013C7"/>
    <w:rsid w:val="001023C1"/>
    <w:rsid w:val="00102A66"/>
    <w:rsid w:val="00103CCE"/>
    <w:rsid w:val="001073C0"/>
    <w:rsid w:val="001100DE"/>
    <w:rsid w:val="001110BD"/>
    <w:rsid w:val="00111D4B"/>
    <w:rsid w:val="001132F2"/>
    <w:rsid w:val="00114732"/>
    <w:rsid w:val="00114907"/>
    <w:rsid w:val="00116C32"/>
    <w:rsid w:val="00116E66"/>
    <w:rsid w:val="00117CC6"/>
    <w:rsid w:val="00121AE1"/>
    <w:rsid w:val="00121E8C"/>
    <w:rsid w:val="0012388F"/>
    <w:rsid w:val="001242E6"/>
    <w:rsid w:val="0012442B"/>
    <w:rsid w:val="001253B4"/>
    <w:rsid w:val="001260DC"/>
    <w:rsid w:val="00126ACC"/>
    <w:rsid w:val="00130F29"/>
    <w:rsid w:val="00131E64"/>
    <w:rsid w:val="001321E4"/>
    <w:rsid w:val="0013262E"/>
    <w:rsid w:val="00134E90"/>
    <w:rsid w:val="001411E1"/>
    <w:rsid w:val="00142C23"/>
    <w:rsid w:val="001435B8"/>
    <w:rsid w:val="001435C1"/>
    <w:rsid w:val="00146356"/>
    <w:rsid w:val="00151DB4"/>
    <w:rsid w:val="00153834"/>
    <w:rsid w:val="001557AD"/>
    <w:rsid w:val="001560FB"/>
    <w:rsid w:val="00161D85"/>
    <w:rsid w:val="0016219E"/>
    <w:rsid w:val="00162350"/>
    <w:rsid w:val="001653F9"/>
    <w:rsid w:val="00165490"/>
    <w:rsid w:val="00172BAE"/>
    <w:rsid w:val="001736FD"/>
    <w:rsid w:val="001738AA"/>
    <w:rsid w:val="00174B1C"/>
    <w:rsid w:val="00175A22"/>
    <w:rsid w:val="00177502"/>
    <w:rsid w:val="00177829"/>
    <w:rsid w:val="00180464"/>
    <w:rsid w:val="00181419"/>
    <w:rsid w:val="00182DA8"/>
    <w:rsid w:val="00183717"/>
    <w:rsid w:val="0018435F"/>
    <w:rsid w:val="001844E7"/>
    <w:rsid w:val="00184999"/>
    <w:rsid w:val="00184B21"/>
    <w:rsid w:val="00186653"/>
    <w:rsid w:val="0018763B"/>
    <w:rsid w:val="001907DB"/>
    <w:rsid w:val="001923F7"/>
    <w:rsid w:val="00192D51"/>
    <w:rsid w:val="00192F14"/>
    <w:rsid w:val="00193EC2"/>
    <w:rsid w:val="00194B2C"/>
    <w:rsid w:val="0019526D"/>
    <w:rsid w:val="001A2715"/>
    <w:rsid w:val="001A28C3"/>
    <w:rsid w:val="001A29DC"/>
    <w:rsid w:val="001A2B0D"/>
    <w:rsid w:val="001B290A"/>
    <w:rsid w:val="001B4017"/>
    <w:rsid w:val="001B4F5B"/>
    <w:rsid w:val="001B696D"/>
    <w:rsid w:val="001B6C26"/>
    <w:rsid w:val="001B76CA"/>
    <w:rsid w:val="001B7E60"/>
    <w:rsid w:val="001C1251"/>
    <w:rsid w:val="001C20AF"/>
    <w:rsid w:val="001C2CDB"/>
    <w:rsid w:val="001C33A3"/>
    <w:rsid w:val="001C3A22"/>
    <w:rsid w:val="001D0673"/>
    <w:rsid w:val="001D06FC"/>
    <w:rsid w:val="001D18A2"/>
    <w:rsid w:val="001D1D20"/>
    <w:rsid w:val="001D4759"/>
    <w:rsid w:val="001D57D1"/>
    <w:rsid w:val="001D5BC3"/>
    <w:rsid w:val="001D695F"/>
    <w:rsid w:val="001D6E06"/>
    <w:rsid w:val="001D6E3D"/>
    <w:rsid w:val="001E1C71"/>
    <w:rsid w:val="001E3274"/>
    <w:rsid w:val="001E3FC9"/>
    <w:rsid w:val="001E5AD9"/>
    <w:rsid w:val="001E5C73"/>
    <w:rsid w:val="001E64EA"/>
    <w:rsid w:val="001E6B3A"/>
    <w:rsid w:val="001E7533"/>
    <w:rsid w:val="001F1EB7"/>
    <w:rsid w:val="001F258F"/>
    <w:rsid w:val="001F2FAB"/>
    <w:rsid w:val="001F7987"/>
    <w:rsid w:val="002003C2"/>
    <w:rsid w:val="00201E6E"/>
    <w:rsid w:val="002020BB"/>
    <w:rsid w:val="00203437"/>
    <w:rsid w:val="002059A4"/>
    <w:rsid w:val="00206ED8"/>
    <w:rsid w:val="00207CA8"/>
    <w:rsid w:val="0021086E"/>
    <w:rsid w:val="00213283"/>
    <w:rsid w:val="00216AFC"/>
    <w:rsid w:val="00216B6D"/>
    <w:rsid w:val="00220186"/>
    <w:rsid w:val="002213E0"/>
    <w:rsid w:val="00222F5E"/>
    <w:rsid w:val="0022330B"/>
    <w:rsid w:val="002234FF"/>
    <w:rsid w:val="002236D8"/>
    <w:rsid w:val="00223DF0"/>
    <w:rsid w:val="00224953"/>
    <w:rsid w:val="002252F5"/>
    <w:rsid w:val="00225A49"/>
    <w:rsid w:val="002267C0"/>
    <w:rsid w:val="00235AA0"/>
    <w:rsid w:val="002363B0"/>
    <w:rsid w:val="00236E6E"/>
    <w:rsid w:val="00237F5D"/>
    <w:rsid w:val="002400A8"/>
    <w:rsid w:val="00241F92"/>
    <w:rsid w:val="002437FF"/>
    <w:rsid w:val="00243FF5"/>
    <w:rsid w:val="00245C6F"/>
    <w:rsid w:val="00246D6B"/>
    <w:rsid w:val="0025090E"/>
    <w:rsid w:val="00250E4F"/>
    <w:rsid w:val="0025128C"/>
    <w:rsid w:val="00253533"/>
    <w:rsid w:val="00253BBB"/>
    <w:rsid w:val="00254609"/>
    <w:rsid w:val="00255DB6"/>
    <w:rsid w:val="00257171"/>
    <w:rsid w:val="00257AFE"/>
    <w:rsid w:val="00260507"/>
    <w:rsid w:val="0026278B"/>
    <w:rsid w:val="0026380C"/>
    <w:rsid w:val="002664C0"/>
    <w:rsid w:val="00266595"/>
    <w:rsid w:val="002671D1"/>
    <w:rsid w:val="002673C3"/>
    <w:rsid w:val="002700BC"/>
    <w:rsid w:val="002701F8"/>
    <w:rsid w:val="0027211B"/>
    <w:rsid w:val="00273E8E"/>
    <w:rsid w:val="00275107"/>
    <w:rsid w:val="00277933"/>
    <w:rsid w:val="00283B4B"/>
    <w:rsid w:val="00286BFA"/>
    <w:rsid w:val="00290842"/>
    <w:rsid w:val="002923BB"/>
    <w:rsid w:val="00292913"/>
    <w:rsid w:val="00292D14"/>
    <w:rsid w:val="00292EAD"/>
    <w:rsid w:val="00297B38"/>
    <w:rsid w:val="00297CCE"/>
    <w:rsid w:val="002A28AD"/>
    <w:rsid w:val="002A4AAF"/>
    <w:rsid w:val="002A6455"/>
    <w:rsid w:val="002B3185"/>
    <w:rsid w:val="002B4E5A"/>
    <w:rsid w:val="002B65D3"/>
    <w:rsid w:val="002B742E"/>
    <w:rsid w:val="002C0568"/>
    <w:rsid w:val="002C0BEC"/>
    <w:rsid w:val="002C1D42"/>
    <w:rsid w:val="002C663D"/>
    <w:rsid w:val="002C6F0B"/>
    <w:rsid w:val="002C720B"/>
    <w:rsid w:val="002D02A5"/>
    <w:rsid w:val="002D190E"/>
    <w:rsid w:val="002D26AE"/>
    <w:rsid w:val="002D33DE"/>
    <w:rsid w:val="002D3DA0"/>
    <w:rsid w:val="002D473C"/>
    <w:rsid w:val="002D6919"/>
    <w:rsid w:val="002D763E"/>
    <w:rsid w:val="002E0280"/>
    <w:rsid w:val="002E302A"/>
    <w:rsid w:val="002E3830"/>
    <w:rsid w:val="002E392F"/>
    <w:rsid w:val="002E5BE6"/>
    <w:rsid w:val="002E5D38"/>
    <w:rsid w:val="002E603C"/>
    <w:rsid w:val="002E73A0"/>
    <w:rsid w:val="002F339C"/>
    <w:rsid w:val="002F3734"/>
    <w:rsid w:val="002F3B28"/>
    <w:rsid w:val="00300B7A"/>
    <w:rsid w:val="003025F3"/>
    <w:rsid w:val="00304000"/>
    <w:rsid w:val="00305448"/>
    <w:rsid w:val="00306868"/>
    <w:rsid w:val="003115C2"/>
    <w:rsid w:val="003118A1"/>
    <w:rsid w:val="0031482A"/>
    <w:rsid w:val="0031560F"/>
    <w:rsid w:val="00317A43"/>
    <w:rsid w:val="00320C48"/>
    <w:rsid w:val="00324F45"/>
    <w:rsid w:val="00326D01"/>
    <w:rsid w:val="0033097F"/>
    <w:rsid w:val="003312A7"/>
    <w:rsid w:val="0033417B"/>
    <w:rsid w:val="003346BC"/>
    <w:rsid w:val="00334FF5"/>
    <w:rsid w:val="003401AF"/>
    <w:rsid w:val="00340859"/>
    <w:rsid w:val="00340B89"/>
    <w:rsid w:val="00345736"/>
    <w:rsid w:val="003477D4"/>
    <w:rsid w:val="003509CA"/>
    <w:rsid w:val="0035230B"/>
    <w:rsid w:val="003542D1"/>
    <w:rsid w:val="00354567"/>
    <w:rsid w:val="003549B3"/>
    <w:rsid w:val="00354B9E"/>
    <w:rsid w:val="00354E08"/>
    <w:rsid w:val="00355545"/>
    <w:rsid w:val="00356045"/>
    <w:rsid w:val="00357E6C"/>
    <w:rsid w:val="00361A0F"/>
    <w:rsid w:val="00361A96"/>
    <w:rsid w:val="00367005"/>
    <w:rsid w:val="00370110"/>
    <w:rsid w:val="00372D4E"/>
    <w:rsid w:val="00373029"/>
    <w:rsid w:val="003734A2"/>
    <w:rsid w:val="0037609F"/>
    <w:rsid w:val="00381219"/>
    <w:rsid w:val="00382AAB"/>
    <w:rsid w:val="003845C6"/>
    <w:rsid w:val="0039343E"/>
    <w:rsid w:val="003934FC"/>
    <w:rsid w:val="003935FB"/>
    <w:rsid w:val="00395377"/>
    <w:rsid w:val="00395596"/>
    <w:rsid w:val="00395630"/>
    <w:rsid w:val="003A04EE"/>
    <w:rsid w:val="003A2D61"/>
    <w:rsid w:val="003A2D7B"/>
    <w:rsid w:val="003B031F"/>
    <w:rsid w:val="003B0EAD"/>
    <w:rsid w:val="003C2496"/>
    <w:rsid w:val="003C28A6"/>
    <w:rsid w:val="003C3F06"/>
    <w:rsid w:val="003C5488"/>
    <w:rsid w:val="003C5D46"/>
    <w:rsid w:val="003C7306"/>
    <w:rsid w:val="003D0EC0"/>
    <w:rsid w:val="003D11F0"/>
    <w:rsid w:val="003D27DF"/>
    <w:rsid w:val="003D4A01"/>
    <w:rsid w:val="003D4B85"/>
    <w:rsid w:val="003D4BC9"/>
    <w:rsid w:val="003D5A1B"/>
    <w:rsid w:val="003D7C2C"/>
    <w:rsid w:val="003D7D89"/>
    <w:rsid w:val="003E05D9"/>
    <w:rsid w:val="003E3826"/>
    <w:rsid w:val="003F0B77"/>
    <w:rsid w:val="003F0EEE"/>
    <w:rsid w:val="003F4045"/>
    <w:rsid w:val="003F42C2"/>
    <w:rsid w:val="003F4811"/>
    <w:rsid w:val="003F5C72"/>
    <w:rsid w:val="003F79E1"/>
    <w:rsid w:val="003F7B88"/>
    <w:rsid w:val="00404ECE"/>
    <w:rsid w:val="00405FFB"/>
    <w:rsid w:val="00406351"/>
    <w:rsid w:val="00411337"/>
    <w:rsid w:val="00413FC0"/>
    <w:rsid w:val="004160A8"/>
    <w:rsid w:val="004168AA"/>
    <w:rsid w:val="00416E48"/>
    <w:rsid w:val="00422B8C"/>
    <w:rsid w:val="004237A7"/>
    <w:rsid w:val="004249F8"/>
    <w:rsid w:val="00434429"/>
    <w:rsid w:val="00434740"/>
    <w:rsid w:val="00436435"/>
    <w:rsid w:val="0043749C"/>
    <w:rsid w:val="004377A7"/>
    <w:rsid w:val="004413EF"/>
    <w:rsid w:val="0044622E"/>
    <w:rsid w:val="004467AD"/>
    <w:rsid w:val="004473E7"/>
    <w:rsid w:val="0044771A"/>
    <w:rsid w:val="00447FE3"/>
    <w:rsid w:val="00451E41"/>
    <w:rsid w:val="00451E99"/>
    <w:rsid w:val="00452A06"/>
    <w:rsid w:val="00463297"/>
    <w:rsid w:val="00464754"/>
    <w:rsid w:val="00466043"/>
    <w:rsid w:val="00470052"/>
    <w:rsid w:val="00471FD6"/>
    <w:rsid w:val="0047394B"/>
    <w:rsid w:val="00473BC1"/>
    <w:rsid w:val="00474043"/>
    <w:rsid w:val="0047445D"/>
    <w:rsid w:val="00474734"/>
    <w:rsid w:val="00475A71"/>
    <w:rsid w:val="00475B4B"/>
    <w:rsid w:val="00475E58"/>
    <w:rsid w:val="004767B6"/>
    <w:rsid w:val="0048007F"/>
    <w:rsid w:val="00480BB3"/>
    <w:rsid w:val="004841BB"/>
    <w:rsid w:val="00484D7A"/>
    <w:rsid w:val="004873D9"/>
    <w:rsid w:val="004919EB"/>
    <w:rsid w:val="00491CAB"/>
    <w:rsid w:val="00492004"/>
    <w:rsid w:val="00492BA6"/>
    <w:rsid w:val="00493403"/>
    <w:rsid w:val="00493E29"/>
    <w:rsid w:val="004945E2"/>
    <w:rsid w:val="00494706"/>
    <w:rsid w:val="00494881"/>
    <w:rsid w:val="004A1642"/>
    <w:rsid w:val="004A23F4"/>
    <w:rsid w:val="004A6EC8"/>
    <w:rsid w:val="004B1A4F"/>
    <w:rsid w:val="004B26C5"/>
    <w:rsid w:val="004B3F98"/>
    <w:rsid w:val="004B5BF9"/>
    <w:rsid w:val="004B5FE3"/>
    <w:rsid w:val="004B6AF9"/>
    <w:rsid w:val="004B6E86"/>
    <w:rsid w:val="004C30B8"/>
    <w:rsid w:val="004C4089"/>
    <w:rsid w:val="004C73A6"/>
    <w:rsid w:val="004D0655"/>
    <w:rsid w:val="004D0BA4"/>
    <w:rsid w:val="004D2A63"/>
    <w:rsid w:val="004D33CC"/>
    <w:rsid w:val="004D5989"/>
    <w:rsid w:val="004E0753"/>
    <w:rsid w:val="004E1B2A"/>
    <w:rsid w:val="004E2E62"/>
    <w:rsid w:val="004E4185"/>
    <w:rsid w:val="004E4DC2"/>
    <w:rsid w:val="004E6088"/>
    <w:rsid w:val="004E77B4"/>
    <w:rsid w:val="004F1561"/>
    <w:rsid w:val="004F1AE7"/>
    <w:rsid w:val="00504D29"/>
    <w:rsid w:val="00505856"/>
    <w:rsid w:val="0050611F"/>
    <w:rsid w:val="005103FA"/>
    <w:rsid w:val="00513107"/>
    <w:rsid w:val="005138AE"/>
    <w:rsid w:val="00513A94"/>
    <w:rsid w:val="00513B90"/>
    <w:rsid w:val="00513CCB"/>
    <w:rsid w:val="005206BA"/>
    <w:rsid w:val="00521ACB"/>
    <w:rsid w:val="00521F18"/>
    <w:rsid w:val="00523113"/>
    <w:rsid w:val="00526D52"/>
    <w:rsid w:val="00527F46"/>
    <w:rsid w:val="00531BF3"/>
    <w:rsid w:val="00534E8C"/>
    <w:rsid w:val="00536EA8"/>
    <w:rsid w:val="00537543"/>
    <w:rsid w:val="00537FC6"/>
    <w:rsid w:val="005413F4"/>
    <w:rsid w:val="00541750"/>
    <w:rsid w:val="00544FC4"/>
    <w:rsid w:val="00546DB0"/>
    <w:rsid w:val="00547FB3"/>
    <w:rsid w:val="00550482"/>
    <w:rsid w:val="00550C4D"/>
    <w:rsid w:val="00555CB4"/>
    <w:rsid w:val="005575AC"/>
    <w:rsid w:val="0056279E"/>
    <w:rsid w:val="00566755"/>
    <w:rsid w:val="005668BC"/>
    <w:rsid w:val="00571425"/>
    <w:rsid w:val="00572611"/>
    <w:rsid w:val="00572A98"/>
    <w:rsid w:val="00575B5E"/>
    <w:rsid w:val="00577465"/>
    <w:rsid w:val="0057767F"/>
    <w:rsid w:val="00580FE7"/>
    <w:rsid w:val="0058203C"/>
    <w:rsid w:val="0058277C"/>
    <w:rsid w:val="00585BD9"/>
    <w:rsid w:val="00586ACA"/>
    <w:rsid w:val="005910BD"/>
    <w:rsid w:val="0059144D"/>
    <w:rsid w:val="005922E7"/>
    <w:rsid w:val="00592C7B"/>
    <w:rsid w:val="00593BAC"/>
    <w:rsid w:val="00594095"/>
    <w:rsid w:val="005955F6"/>
    <w:rsid w:val="005A3316"/>
    <w:rsid w:val="005A5F0F"/>
    <w:rsid w:val="005B1DB1"/>
    <w:rsid w:val="005B2669"/>
    <w:rsid w:val="005B2F66"/>
    <w:rsid w:val="005B44CF"/>
    <w:rsid w:val="005B4519"/>
    <w:rsid w:val="005B4F1E"/>
    <w:rsid w:val="005C34DB"/>
    <w:rsid w:val="005C4B0B"/>
    <w:rsid w:val="005C4F88"/>
    <w:rsid w:val="005C62F0"/>
    <w:rsid w:val="005C7608"/>
    <w:rsid w:val="005D0983"/>
    <w:rsid w:val="005D127B"/>
    <w:rsid w:val="005D35B2"/>
    <w:rsid w:val="005D4B46"/>
    <w:rsid w:val="005D6541"/>
    <w:rsid w:val="005D7E0D"/>
    <w:rsid w:val="005E11C5"/>
    <w:rsid w:val="005E4BDE"/>
    <w:rsid w:val="005E5215"/>
    <w:rsid w:val="005E5ED7"/>
    <w:rsid w:val="005E70C2"/>
    <w:rsid w:val="005F096E"/>
    <w:rsid w:val="005F0A5B"/>
    <w:rsid w:val="005F1B3D"/>
    <w:rsid w:val="005F5435"/>
    <w:rsid w:val="005F73B9"/>
    <w:rsid w:val="00600FA1"/>
    <w:rsid w:val="00602452"/>
    <w:rsid w:val="00605189"/>
    <w:rsid w:val="00611875"/>
    <w:rsid w:val="00613D71"/>
    <w:rsid w:val="00613DB1"/>
    <w:rsid w:val="00614A26"/>
    <w:rsid w:val="0061605A"/>
    <w:rsid w:val="00617127"/>
    <w:rsid w:val="00617435"/>
    <w:rsid w:val="0062075D"/>
    <w:rsid w:val="0062158B"/>
    <w:rsid w:val="00621C6A"/>
    <w:rsid w:val="0062591B"/>
    <w:rsid w:val="006264BA"/>
    <w:rsid w:val="00626988"/>
    <w:rsid w:val="00626BD1"/>
    <w:rsid w:val="00627875"/>
    <w:rsid w:val="00632A2F"/>
    <w:rsid w:val="006346B3"/>
    <w:rsid w:val="0063479A"/>
    <w:rsid w:val="00635DD5"/>
    <w:rsid w:val="00636130"/>
    <w:rsid w:val="00636383"/>
    <w:rsid w:val="00641919"/>
    <w:rsid w:val="0064225A"/>
    <w:rsid w:val="00642ACE"/>
    <w:rsid w:val="00647705"/>
    <w:rsid w:val="006477DB"/>
    <w:rsid w:val="006522D4"/>
    <w:rsid w:val="00652D24"/>
    <w:rsid w:val="00655EBE"/>
    <w:rsid w:val="00656E45"/>
    <w:rsid w:val="00662064"/>
    <w:rsid w:val="006637F2"/>
    <w:rsid w:val="00663A60"/>
    <w:rsid w:val="0066539A"/>
    <w:rsid w:val="00666ADC"/>
    <w:rsid w:val="006671A3"/>
    <w:rsid w:val="00670350"/>
    <w:rsid w:val="00671735"/>
    <w:rsid w:val="00671BB6"/>
    <w:rsid w:val="00677895"/>
    <w:rsid w:val="00677C4E"/>
    <w:rsid w:val="00677F36"/>
    <w:rsid w:val="00681903"/>
    <w:rsid w:val="00681D2F"/>
    <w:rsid w:val="00681E10"/>
    <w:rsid w:val="00682187"/>
    <w:rsid w:val="00693D49"/>
    <w:rsid w:val="00695B4C"/>
    <w:rsid w:val="006A47F2"/>
    <w:rsid w:val="006B0433"/>
    <w:rsid w:val="006B21DB"/>
    <w:rsid w:val="006B7B0E"/>
    <w:rsid w:val="006C00D7"/>
    <w:rsid w:val="006C0446"/>
    <w:rsid w:val="006C0594"/>
    <w:rsid w:val="006C12E9"/>
    <w:rsid w:val="006C133B"/>
    <w:rsid w:val="006C22A0"/>
    <w:rsid w:val="006C24A0"/>
    <w:rsid w:val="006C5114"/>
    <w:rsid w:val="006C63CA"/>
    <w:rsid w:val="006C71B7"/>
    <w:rsid w:val="006D2426"/>
    <w:rsid w:val="006D3220"/>
    <w:rsid w:val="006D5180"/>
    <w:rsid w:val="006D674E"/>
    <w:rsid w:val="006D7A2F"/>
    <w:rsid w:val="006D7FD6"/>
    <w:rsid w:val="006E08D2"/>
    <w:rsid w:val="006E1647"/>
    <w:rsid w:val="006E3786"/>
    <w:rsid w:val="006E3FBB"/>
    <w:rsid w:val="006E40EB"/>
    <w:rsid w:val="006E432F"/>
    <w:rsid w:val="006E537D"/>
    <w:rsid w:val="006E6C86"/>
    <w:rsid w:val="006F1453"/>
    <w:rsid w:val="006F494C"/>
    <w:rsid w:val="006F602F"/>
    <w:rsid w:val="00701347"/>
    <w:rsid w:val="00701BA9"/>
    <w:rsid w:val="007027F3"/>
    <w:rsid w:val="00703D7A"/>
    <w:rsid w:val="00704103"/>
    <w:rsid w:val="0070443C"/>
    <w:rsid w:val="00704E51"/>
    <w:rsid w:val="00705742"/>
    <w:rsid w:val="007062AF"/>
    <w:rsid w:val="0071064C"/>
    <w:rsid w:val="00715F85"/>
    <w:rsid w:val="007215FE"/>
    <w:rsid w:val="0072184B"/>
    <w:rsid w:val="0072229E"/>
    <w:rsid w:val="00723062"/>
    <w:rsid w:val="00723A4B"/>
    <w:rsid w:val="00725087"/>
    <w:rsid w:val="00725EF3"/>
    <w:rsid w:val="00727057"/>
    <w:rsid w:val="00727CC3"/>
    <w:rsid w:val="00727DEA"/>
    <w:rsid w:val="00727F4E"/>
    <w:rsid w:val="0073261C"/>
    <w:rsid w:val="00732ABD"/>
    <w:rsid w:val="00732B6A"/>
    <w:rsid w:val="0073549D"/>
    <w:rsid w:val="00735AE7"/>
    <w:rsid w:val="0074057C"/>
    <w:rsid w:val="00741BD6"/>
    <w:rsid w:val="00741DBC"/>
    <w:rsid w:val="00743C5E"/>
    <w:rsid w:val="00743CE8"/>
    <w:rsid w:val="00744C9D"/>
    <w:rsid w:val="00744DD9"/>
    <w:rsid w:val="007454B9"/>
    <w:rsid w:val="0075145E"/>
    <w:rsid w:val="007523B9"/>
    <w:rsid w:val="0075657E"/>
    <w:rsid w:val="00756CE8"/>
    <w:rsid w:val="007577E7"/>
    <w:rsid w:val="007578FD"/>
    <w:rsid w:val="0076264C"/>
    <w:rsid w:val="007669AD"/>
    <w:rsid w:val="00766AC1"/>
    <w:rsid w:val="00767616"/>
    <w:rsid w:val="007700A1"/>
    <w:rsid w:val="0077042D"/>
    <w:rsid w:val="00770E54"/>
    <w:rsid w:val="00772A51"/>
    <w:rsid w:val="00776A9F"/>
    <w:rsid w:val="00776EF2"/>
    <w:rsid w:val="00780303"/>
    <w:rsid w:val="00780316"/>
    <w:rsid w:val="00781E59"/>
    <w:rsid w:val="007856CF"/>
    <w:rsid w:val="0078651A"/>
    <w:rsid w:val="00786786"/>
    <w:rsid w:val="00791D72"/>
    <w:rsid w:val="00796AE2"/>
    <w:rsid w:val="007A19B3"/>
    <w:rsid w:val="007A234F"/>
    <w:rsid w:val="007A3BED"/>
    <w:rsid w:val="007A6484"/>
    <w:rsid w:val="007A6F67"/>
    <w:rsid w:val="007A7D94"/>
    <w:rsid w:val="007B0689"/>
    <w:rsid w:val="007B10E8"/>
    <w:rsid w:val="007B3079"/>
    <w:rsid w:val="007B3838"/>
    <w:rsid w:val="007B561B"/>
    <w:rsid w:val="007B5F87"/>
    <w:rsid w:val="007B62F4"/>
    <w:rsid w:val="007C0E79"/>
    <w:rsid w:val="007C1776"/>
    <w:rsid w:val="007C60FA"/>
    <w:rsid w:val="007C7A47"/>
    <w:rsid w:val="007D0157"/>
    <w:rsid w:val="007D044E"/>
    <w:rsid w:val="007D3DCD"/>
    <w:rsid w:val="007D5D9C"/>
    <w:rsid w:val="007D5FBD"/>
    <w:rsid w:val="007D61CA"/>
    <w:rsid w:val="007D6B57"/>
    <w:rsid w:val="007E081B"/>
    <w:rsid w:val="007E0CE5"/>
    <w:rsid w:val="007E0E82"/>
    <w:rsid w:val="007E20EE"/>
    <w:rsid w:val="007E2A14"/>
    <w:rsid w:val="007E509B"/>
    <w:rsid w:val="007E51CE"/>
    <w:rsid w:val="007F23B0"/>
    <w:rsid w:val="007F7417"/>
    <w:rsid w:val="00803F72"/>
    <w:rsid w:val="008058D4"/>
    <w:rsid w:val="0080711B"/>
    <w:rsid w:val="00807DFB"/>
    <w:rsid w:val="00807E84"/>
    <w:rsid w:val="00810E2F"/>
    <w:rsid w:val="008110C6"/>
    <w:rsid w:val="00812A1C"/>
    <w:rsid w:val="00813433"/>
    <w:rsid w:val="008134CC"/>
    <w:rsid w:val="00816162"/>
    <w:rsid w:val="00816A65"/>
    <w:rsid w:val="008175FB"/>
    <w:rsid w:val="00821BBF"/>
    <w:rsid w:val="008221BB"/>
    <w:rsid w:val="008237CC"/>
    <w:rsid w:val="008303A3"/>
    <w:rsid w:val="00831F7C"/>
    <w:rsid w:val="0083257A"/>
    <w:rsid w:val="00832D4D"/>
    <w:rsid w:val="00833FB6"/>
    <w:rsid w:val="008367F6"/>
    <w:rsid w:val="00842BA7"/>
    <w:rsid w:val="0084327C"/>
    <w:rsid w:val="0084381A"/>
    <w:rsid w:val="008443B4"/>
    <w:rsid w:val="00845DA5"/>
    <w:rsid w:val="008470DF"/>
    <w:rsid w:val="00850F21"/>
    <w:rsid w:val="00850F5C"/>
    <w:rsid w:val="00854482"/>
    <w:rsid w:val="00855CBF"/>
    <w:rsid w:val="008575E7"/>
    <w:rsid w:val="00862979"/>
    <w:rsid w:val="00864934"/>
    <w:rsid w:val="008658CB"/>
    <w:rsid w:val="00865E66"/>
    <w:rsid w:val="0086724D"/>
    <w:rsid w:val="008707F3"/>
    <w:rsid w:val="00870DDB"/>
    <w:rsid w:val="00877418"/>
    <w:rsid w:val="00877D1D"/>
    <w:rsid w:val="00881837"/>
    <w:rsid w:val="00884228"/>
    <w:rsid w:val="00885547"/>
    <w:rsid w:val="00885640"/>
    <w:rsid w:val="00887549"/>
    <w:rsid w:val="00887F4F"/>
    <w:rsid w:val="00892F83"/>
    <w:rsid w:val="00894277"/>
    <w:rsid w:val="00894ADB"/>
    <w:rsid w:val="00895689"/>
    <w:rsid w:val="0089664A"/>
    <w:rsid w:val="00897FB2"/>
    <w:rsid w:val="008A0474"/>
    <w:rsid w:val="008A205C"/>
    <w:rsid w:val="008A42A1"/>
    <w:rsid w:val="008B0251"/>
    <w:rsid w:val="008B1035"/>
    <w:rsid w:val="008B279F"/>
    <w:rsid w:val="008B3304"/>
    <w:rsid w:val="008B372A"/>
    <w:rsid w:val="008B6211"/>
    <w:rsid w:val="008B7B1F"/>
    <w:rsid w:val="008C10F2"/>
    <w:rsid w:val="008C273F"/>
    <w:rsid w:val="008C3F27"/>
    <w:rsid w:val="008C46DF"/>
    <w:rsid w:val="008C59B7"/>
    <w:rsid w:val="008C6D9D"/>
    <w:rsid w:val="008D0B4E"/>
    <w:rsid w:val="008D19F4"/>
    <w:rsid w:val="008D2F8E"/>
    <w:rsid w:val="008D2FDC"/>
    <w:rsid w:val="008D54D1"/>
    <w:rsid w:val="008D75B7"/>
    <w:rsid w:val="008E1564"/>
    <w:rsid w:val="008E22E0"/>
    <w:rsid w:val="008E3A2D"/>
    <w:rsid w:val="008E3E31"/>
    <w:rsid w:val="008E47A2"/>
    <w:rsid w:val="008E5205"/>
    <w:rsid w:val="008E521D"/>
    <w:rsid w:val="008E5B7B"/>
    <w:rsid w:val="008E699C"/>
    <w:rsid w:val="008F02D5"/>
    <w:rsid w:val="008F06FE"/>
    <w:rsid w:val="008F1769"/>
    <w:rsid w:val="008F2163"/>
    <w:rsid w:val="008F23AC"/>
    <w:rsid w:val="008F2637"/>
    <w:rsid w:val="008F4091"/>
    <w:rsid w:val="008F429E"/>
    <w:rsid w:val="008F4AE2"/>
    <w:rsid w:val="008F581E"/>
    <w:rsid w:val="008F5EEA"/>
    <w:rsid w:val="00900835"/>
    <w:rsid w:val="00901652"/>
    <w:rsid w:val="00901D86"/>
    <w:rsid w:val="009029C8"/>
    <w:rsid w:val="00902A7C"/>
    <w:rsid w:val="00907CE6"/>
    <w:rsid w:val="00910BC5"/>
    <w:rsid w:val="0091447B"/>
    <w:rsid w:val="00914C77"/>
    <w:rsid w:val="00916436"/>
    <w:rsid w:val="00921641"/>
    <w:rsid w:val="00923B95"/>
    <w:rsid w:val="00925934"/>
    <w:rsid w:val="009271BE"/>
    <w:rsid w:val="0092728A"/>
    <w:rsid w:val="0092729C"/>
    <w:rsid w:val="009302F9"/>
    <w:rsid w:val="009343BB"/>
    <w:rsid w:val="00934A89"/>
    <w:rsid w:val="0093668F"/>
    <w:rsid w:val="009412D9"/>
    <w:rsid w:val="00943DF3"/>
    <w:rsid w:val="00944995"/>
    <w:rsid w:val="00946981"/>
    <w:rsid w:val="00947179"/>
    <w:rsid w:val="00947747"/>
    <w:rsid w:val="00947D8C"/>
    <w:rsid w:val="00947E38"/>
    <w:rsid w:val="00964F93"/>
    <w:rsid w:val="009653AC"/>
    <w:rsid w:val="00966253"/>
    <w:rsid w:val="009708F3"/>
    <w:rsid w:val="00973538"/>
    <w:rsid w:val="009767EC"/>
    <w:rsid w:val="00977B18"/>
    <w:rsid w:val="009808AE"/>
    <w:rsid w:val="0098173E"/>
    <w:rsid w:val="009828BB"/>
    <w:rsid w:val="0098475B"/>
    <w:rsid w:val="009860E4"/>
    <w:rsid w:val="009900D0"/>
    <w:rsid w:val="009908E4"/>
    <w:rsid w:val="009932B5"/>
    <w:rsid w:val="009936F9"/>
    <w:rsid w:val="00993C1C"/>
    <w:rsid w:val="009960C1"/>
    <w:rsid w:val="009A07D1"/>
    <w:rsid w:val="009A1222"/>
    <w:rsid w:val="009A27E3"/>
    <w:rsid w:val="009A295C"/>
    <w:rsid w:val="009A6792"/>
    <w:rsid w:val="009C0183"/>
    <w:rsid w:val="009C0C3D"/>
    <w:rsid w:val="009C0D6E"/>
    <w:rsid w:val="009C4142"/>
    <w:rsid w:val="009C4960"/>
    <w:rsid w:val="009C516A"/>
    <w:rsid w:val="009C5B67"/>
    <w:rsid w:val="009C686F"/>
    <w:rsid w:val="009C73BC"/>
    <w:rsid w:val="009D0F2E"/>
    <w:rsid w:val="009D1C14"/>
    <w:rsid w:val="009D2D80"/>
    <w:rsid w:val="009D73BA"/>
    <w:rsid w:val="009E4ABB"/>
    <w:rsid w:val="009E4D82"/>
    <w:rsid w:val="009E5614"/>
    <w:rsid w:val="009E6225"/>
    <w:rsid w:val="009F05A5"/>
    <w:rsid w:val="009F2743"/>
    <w:rsid w:val="009F3AA9"/>
    <w:rsid w:val="009F484D"/>
    <w:rsid w:val="009F5231"/>
    <w:rsid w:val="009F5341"/>
    <w:rsid w:val="009F7B71"/>
    <w:rsid w:val="00A01444"/>
    <w:rsid w:val="00A02526"/>
    <w:rsid w:val="00A02B0A"/>
    <w:rsid w:val="00A03F73"/>
    <w:rsid w:val="00A0571E"/>
    <w:rsid w:val="00A05E5D"/>
    <w:rsid w:val="00A12D4C"/>
    <w:rsid w:val="00A15548"/>
    <w:rsid w:val="00A20435"/>
    <w:rsid w:val="00A273A7"/>
    <w:rsid w:val="00A31484"/>
    <w:rsid w:val="00A31BC2"/>
    <w:rsid w:val="00A35F5F"/>
    <w:rsid w:val="00A362AE"/>
    <w:rsid w:val="00A41595"/>
    <w:rsid w:val="00A432C3"/>
    <w:rsid w:val="00A43301"/>
    <w:rsid w:val="00A43C24"/>
    <w:rsid w:val="00A44EF0"/>
    <w:rsid w:val="00A4558E"/>
    <w:rsid w:val="00A45ECA"/>
    <w:rsid w:val="00A45F53"/>
    <w:rsid w:val="00A46595"/>
    <w:rsid w:val="00A46F14"/>
    <w:rsid w:val="00A50FD1"/>
    <w:rsid w:val="00A51D43"/>
    <w:rsid w:val="00A5342E"/>
    <w:rsid w:val="00A537E9"/>
    <w:rsid w:val="00A54553"/>
    <w:rsid w:val="00A556D3"/>
    <w:rsid w:val="00A55BD3"/>
    <w:rsid w:val="00A60635"/>
    <w:rsid w:val="00A60BBC"/>
    <w:rsid w:val="00A629DC"/>
    <w:rsid w:val="00A64FF2"/>
    <w:rsid w:val="00A65396"/>
    <w:rsid w:val="00A659B1"/>
    <w:rsid w:val="00A66A89"/>
    <w:rsid w:val="00A67EC9"/>
    <w:rsid w:val="00A70C98"/>
    <w:rsid w:val="00A71949"/>
    <w:rsid w:val="00A72682"/>
    <w:rsid w:val="00A751AD"/>
    <w:rsid w:val="00A75234"/>
    <w:rsid w:val="00A816B8"/>
    <w:rsid w:val="00A816CF"/>
    <w:rsid w:val="00A834D2"/>
    <w:rsid w:val="00A854DE"/>
    <w:rsid w:val="00A87511"/>
    <w:rsid w:val="00A87BFD"/>
    <w:rsid w:val="00A91697"/>
    <w:rsid w:val="00A916B2"/>
    <w:rsid w:val="00A936B7"/>
    <w:rsid w:val="00A94304"/>
    <w:rsid w:val="00A970BC"/>
    <w:rsid w:val="00A979FB"/>
    <w:rsid w:val="00AA0002"/>
    <w:rsid w:val="00AA18F8"/>
    <w:rsid w:val="00AA1F8E"/>
    <w:rsid w:val="00AA24E5"/>
    <w:rsid w:val="00AA470D"/>
    <w:rsid w:val="00AA5A8D"/>
    <w:rsid w:val="00AB1854"/>
    <w:rsid w:val="00AB1AD0"/>
    <w:rsid w:val="00AB2947"/>
    <w:rsid w:val="00AB45FB"/>
    <w:rsid w:val="00AB4FFE"/>
    <w:rsid w:val="00AB56C3"/>
    <w:rsid w:val="00AB6708"/>
    <w:rsid w:val="00AB72B1"/>
    <w:rsid w:val="00AC03EE"/>
    <w:rsid w:val="00AC16D3"/>
    <w:rsid w:val="00AC1D84"/>
    <w:rsid w:val="00AC3463"/>
    <w:rsid w:val="00AC43BC"/>
    <w:rsid w:val="00AC53CD"/>
    <w:rsid w:val="00AC66EA"/>
    <w:rsid w:val="00AC70F1"/>
    <w:rsid w:val="00AC7EED"/>
    <w:rsid w:val="00AD0FC0"/>
    <w:rsid w:val="00AD121C"/>
    <w:rsid w:val="00AD4A97"/>
    <w:rsid w:val="00AD6C05"/>
    <w:rsid w:val="00AE68B3"/>
    <w:rsid w:val="00AE6B36"/>
    <w:rsid w:val="00AF020C"/>
    <w:rsid w:val="00AF2722"/>
    <w:rsid w:val="00AF4E82"/>
    <w:rsid w:val="00AF5C7C"/>
    <w:rsid w:val="00AF6F3E"/>
    <w:rsid w:val="00AF7C10"/>
    <w:rsid w:val="00B016DB"/>
    <w:rsid w:val="00B021E5"/>
    <w:rsid w:val="00B04C2F"/>
    <w:rsid w:val="00B06763"/>
    <w:rsid w:val="00B07200"/>
    <w:rsid w:val="00B07534"/>
    <w:rsid w:val="00B07817"/>
    <w:rsid w:val="00B1034A"/>
    <w:rsid w:val="00B10D6A"/>
    <w:rsid w:val="00B126EE"/>
    <w:rsid w:val="00B12CEE"/>
    <w:rsid w:val="00B14990"/>
    <w:rsid w:val="00B15487"/>
    <w:rsid w:val="00B176EC"/>
    <w:rsid w:val="00B20131"/>
    <w:rsid w:val="00B22992"/>
    <w:rsid w:val="00B24360"/>
    <w:rsid w:val="00B2585B"/>
    <w:rsid w:val="00B25C49"/>
    <w:rsid w:val="00B272C0"/>
    <w:rsid w:val="00B27754"/>
    <w:rsid w:val="00B27A28"/>
    <w:rsid w:val="00B3345A"/>
    <w:rsid w:val="00B3688F"/>
    <w:rsid w:val="00B36D2F"/>
    <w:rsid w:val="00B379D1"/>
    <w:rsid w:val="00B37EF7"/>
    <w:rsid w:val="00B40868"/>
    <w:rsid w:val="00B40CD6"/>
    <w:rsid w:val="00B4154B"/>
    <w:rsid w:val="00B41709"/>
    <w:rsid w:val="00B474E4"/>
    <w:rsid w:val="00B479DC"/>
    <w:rsid w:val="00B47B5F"/>
    <w:rsid w:val="00B528F9"/>
    <w:rsid w:val="00B52C18"/>
    <w:rsid w:val="00B543F8"/>
    <w:rsid w:val="00B55CAF"/>
    <w:rsid w:val="00B55F67"/>
    <w:rsid w:val="00B56CB8"/>
    <w:rsid w:val="00B603FD"/>
    <w:rsid w:val="00B60FEA"/>
    <w:rsid w:val="00B64EF6"/>
    <w:rsid w:val="00B65B9D"/>
    <w:rsid w:val="00B667CB"/>
    <w:rsid w:val="00B702A3"/>
    <w:rsid w:val="00B736B9"/>
    <w:rsid w:val="00B76F10"/>
    <w:rsid w:val="00B8090E"/>
    <w:rsid w:val="00B80B49"/>
    <w:rsid w:val="00B8106A"/>
    <w:rsid w:val="00B830A1"/>
    <w:rsid w:val="00B84E90"/>
    <w:rsid w:val="00B8784D"/>
    <w:rsid w:val="00BA4613"/>
    <w:rsid w:val="00BA6670"/>
    <w:rsid w:val="00BA6A4F"/>
    <w:rsid w:val="00BB0301"/>
    <w:rsid w:val="00BB0401"/>
    <w:rsid w:val="00BB0DEC"/>
    <w:rsid w:val="00BB1836"/>
    <w:rsid w:val="00BB37B1"/>
    <w:rsid w:val="00BB3C04"/>
    <w:rsid w:val="00BB3E03"/>
    <w:rsid w:val="00BB50A2"/>
    <w:rsid w:val="00BB7103"/>
    <w:rsid w:val="00BB782C"/>
    <w:rsid w:val="00BC1278"/>
    <w:rsid w:val="00BC3E1D"/>
    <w:rsid w:val="00BC3EED"/>
    <w:rsid w:val="00BC48A5"/>
    <w:rsid w:val="00BC4B6E"/>
    <w:rsid w:val="00BC53C1"/>
    <w:rsid w:val="00BC71D2"/>
    <w:rsid w:val="00BC77E1"/>
    <w:rsid w:val="00BD29B7"/>
    <w:rsid w:val="00BD2FF2"/>
    <w:rsid w:val="00BD32FD"/>
    <w:rsid w:val="00BD356A"/>
    <w:rsid w:val="00BD387E"/>
    <w:rsid w:val="00BD43B7"/>
    <w:rsid w:val="00BD4664"/>
    <w:rsid w:val="00BD4804"/>
    <w:rsid w:val="00BD4C38"/>
    <w:rsid w:val="00BD56DC"/>
    <w:rsid w:val="00BE0DA9"/>
    <w:rsid w:val="00BE5594"/>
    <w:rsid w:val="00BE6B74"/>
    <w:rsid w:val="00BE7206"/>
    <w:rsid w:val="00BF08B7"/>
    <w:rsid w:val="00BF2AEB"/>
    <w:rsid w:val="00BF35EB"/>
    <w:rsid w:val="00C01905"/>
    <w:rsid w:val="00C02557"/>
    <w:rsid w:val="00C02842"/>
    <w:rsid w:val="00C05212"/>
    <w:rsid w:val="00C060E7"/>
    <w:rsid w:val="00C11634"/>
    <w:rsid w:val="00C143E6"/>
    <w:rsid w:val="00C144AE"/>
    <w:rsid w:val="00C17079"/>
    <w:rsid w:val="00C227E5"/>
    <w:rsid w:val="00C23326"/>
    <w:rsid w:val="00C23382"/>
    <w:rsid w:val="00C239C2"/>
    <w:rsid w:val="00C3082D"/>
    <w:rsid w:val="00C353BE"/>
    <w:rsid w:val="00C35C33"/>
    <w:rsid w:val="00C36C8B"/>
    <w:rsid w:val="00C43D8C"/>
    <w:rsid w:val="00C456F2"/>
    <w:rsid w:val="00C45E43"/>
    <w:rsid w:val="00C4670D"/>
    <w:rsid w:val="00C46C74"/>
    <w:rsid w:val="00C47FE8"/>
    <w:rsid w:val="00C529D8"/>
    <w:rsid w:val="00C552DC"/>
    <w:rsid w:val="00C56B78"/>
    <w:rsid w:val="00C61AC5"/>
    <w:rsid w:val="00C63F90"/>
    <w:rsid w:val="00C6453F"/>
    <w:rsid w:val="00C64630"/>
    <w:rsid w:val="00C7161F"/>
    <w:rsid w:val="00C74CAF"/>
    <w:rsid w:val="00C76153"/>
    <w:rsid w:val="00C8190A"/>
    <w:rsid w:val="00C82BD6"/>
    <w:rsid w:val="00C82D86"/>
    <w:rsid w:val="00C86075"/>
    <w:rsid w:val="00C87C0D"/>
    <w:rsid w:val="00C905EB"/>
    <w:rsid w:val="00C90F74"/>
    <w:rsid w:val="00C913F7"/>
    <w:rsid w:val="00C92181"/>
    <w:rsid w:val="00C93C63"/>
    <w:rsid w:val="00C94A31"/>
    <w:rsid w:val="00C94AF1"/>
    <w:rsid w:val="00C96389"/>
    <w:rsid w:val="00C96602"/>
    <w:rsid w:val="00C96B52"/>
    <w:rsid w:val="00C96EC8"/>
    <w:rsid w:val="00C970A0"/>
    <w:rsid w:val="00C972AD"/>
    <w:rsid w:val="00CA3BDA"/>
    <w:rsid w:val="00CA4467"/>
    <w:rsid w:val="00CA5B76"/>
    <w:rsid w:val="00CA6635"/>
    <w:rsid w:val="00CA68E0"/>
    <w:rsid w:val="00CA79F7"/>
    <w:rsid w:val="00CB7A60"/>
    <w:rsid w:val="00CC0380"/>
    <w:rsid w:val="00CC4A39"/>
    <w:rsid w:val="00CD03DE"/>
    <w:rsid w:val="00CD54C9"/>
    <w:rsid w:val="00CD661D"/>
    <w:rsid w:val="00CD6971"/>
    <w:rsid w:val="00CD7F27"/>
    <w:rsid w:val="00CE2226"/>
    <w:rsid w:val="00CE43B1"/>
    <w:rsid w:val="00CE74DE"/>
    <w:rsid w:val="00CE7F32"/>
    <w:rsid w:val="00CF0461"/>
    <w:rsid w:val="00CF0802"/>
    <w:rsid w:val="00CF633A"/>
    <w:rsid w:val="00D00504"/>
    <w:rsid w:val="00D013D3"/>
    <w:rsid w:val="00D03465"/>
    <w:rsid w:val="00D04E5A"/>
    <w:rsid w:val="00D04FAA"/>
    <w:rsid w:val="00D11FAC"/>
    <w:rsid w:val="00D12387"/>
    <w:rsid w:val="00D151AA"/>
    <w:rsid w:val="00D178FD"/>
    <w:rsid w:val="00D2369E"/>
    <w:rsid w:val="00D25B5C"/>
    <w:rsid w:val="00D31247"/>
    <w:rsid w:val="00D312C1"/>
    <w:rsid w:val="00D315B5"/>
    <w:rsid w:val="00D333A9"/>
    <w:rsid w:val="00D334E3"/>
    <w:rsid w:val="00D33A4B"/>
    <w:rsid w:val="00D36C4B"/>
    <w:rsid w:val="00D36EC0"/>
    <w:rsid w:val="00D37ACB"/>
    <w:rsid w:val="00D409BB"/>
    <w:rsid w:val="00D4466A"/>
    <w:rsid w:val="00D44E2C"/>
    <w:rsid w:val="00D45A23"/>
    <w:rsid w:val="00D46873"/>
    <w:rsid w:val="00D470C8"/>
    <w:rsid w:val="00D4731F"/>
    <w:rsid w:val="00D473A8"/>
    <w:rsid w:val="00D53DB7"/>
    <w:rsid w:val="00D54CD6"/>
    <w:rsid w:val="00D54FCB"/>
    <w:rsid w:val="00D55255"/>
    <w:rsid w:val="00D5552E"/>
    <w:rsid w:val="00D55B01"/>
    <w:rsid w:val="00D5620A"/>
    <w:rsid w:val="00D6080E"/>
    <w:rsid w:val="00D61981"/>
    <w:rsid w:val="00D65F77"/>
    <w:rsid w:val="00D6646C"/>
    <w:rsid w:val="00D72AC6"/>
    <w:rsid w:val="00D72CEB"/>
    <w:rsid w:val="00D72CFC"/>
    <w:rsid w:val="00D74B8B"/>
    <w:rsid w:val="00D77C0A"/>
    <w:rsid w:val="00D83641"/>
    <w:rsid w:val="00D83E07"/>
    <w:rsid w:val="00D92DEE"/>
    <w:rsid w:val="00D9406B"/>
    <w:rsid w:val="00D94389"/>
    <w:rsid w:val="00DA19FB"/>
    <w:rsid w:val="00DA5C6B"/>
    <w:rsid w:val="00DA698E"/>
    <w:rsid w:val="00DA70C0"/>
    <w:rsid w:val="00DA7E38"/>
    <w:rsid w:val="00DB01B0"/>
    <w:rsid w:val="00DB6124"/>
    <w:rsid w:val="00DB6568"/>
    <w:rsid w:val="00DB6FAF"/>
    <w:rsid w:val="00DC0153"/>
    <w:rsid w:val="00DC131B"/>
    <w:rsid w:val="00DC22AC"/>
    <w:rsid w:val="00DC3080"/>
    <w:rsid w:val="00DC4418"/>
    <w:rsid w:val="00DC5DFD"/>
    <w:rsid w:val="00DC5E2D"/>
    <w:rsid w:val="00DC6E63"/>
    <w:rsid w:val="00DD0CC5"/>
    <w:rsid w:val="00DD3404"/>
    <w:rsid w:val="00DD59A1"/>
    <w:rsid w:val="00DE0142"/>
    <w:rsid w:val="00DE0AEE"/>
    <w:rsid w:val="00DE4F63"/>
    <w:rsid w:val="00DE4FDC"/>
    <w:rsid w:val="00DE5377"/>
    <w:rsid w:val="00DE5911"/>
    <w:rsid w:val="00DE5E31"/>
    <w:rsid w:val="00DF0DF6"/>
    <w:rsid w:val="00DF2D17"/>
    <w:rsid w:val="00DF2E7A"/>
    <w:rsid w:val="00DF4625"/>
    <w:rsid w:val="00DF566F"/>
    <w:rsid w:val="00DF594D"/>
    <w:rsid w:val="00DF7DD8"/>
    <w:rsid w:val="00DF7E20"/>
    <w:rsid w:val="00E01210"/>
    <w:rsid w:val="00E013ED"/>
    <w:rsid w:val="00E017A0"/>
    <w:rsid w:val="00E02248"/>
    <w:rsid w:val="00E03E1A"/>
    <w:rsid w:val="00E04A16"/>
    <w:rsid w:val="00E06712"/>
    <w:rsid w:val="00E11350"/>
    <w:rsid w:val="00E12329"/>
    <w:rsid w:val="00E130E6"/>
    <w:rsid w:val="00E15D85"/>
    <w:rsid w:val="00E15FE7"/>
    <w:rsid w:val="00E226EB"/>
    <w:rsid w:val="00E22AA0"/>
    <w:rsid w:val="00E26E29"/>
    <w:rsid w:val="00E37BCB"/>
    <w:rsid w:val="00E40B10"/>
    <w:rsid w:val="00E42BC7"/>
    <w:rsid w:val="00E44527"/>
    <w:rsid w:val="00E4578A"/>
    <w:rsid w:val="00E51357"/>
    <w:rsid w:val="00E51A3B"/>
    <w:rsid w:val="00E52164"/>
    <w:rsid w:val="00E521E8"/>
    <w:rsid w:val="00E523BF"/>
    <w:rsid w:val="00E529A7"/>
    <w:rsid w:val="00E56EB6"/>
    <w:rsid w:val="00E57CB7"/>
    <w:rsid w:val="00E60518"/>
    <w:rsid w:val="00E61C25"/>
    <w:rsid w:val="00E62440"/>
    <w:rsid w:val="00E64FB6"/>
    <w:rsid w:val="00E66276"/>
    <w:rsid w:val="00E668AF"/>
    <w:rsid w:val="00E67224"/>
    <w:rsid w:val="00E73861"/>
    <w:rsid w:val="00E76645"/>
    <w:rsid w:val="00E76A97"/>
    <w:rsid w:val="00E81669"/>
    <w:rsid w:val="00E8304A"/>
    <w:rsid w:val="00E83309"/>
    <w:rsid w:val="00E835EA"/>
    <w:rsid w:val="00E83FBF"/>
    <w:rsid w:val="00E87465"/>
    <w:rsid w:val="00E903D8"/>
    <w:rsid w:val="00E939F2"/>
    <w:rsid w:val="00E95CF7"/>
    <w:rsid w:val="00EA00E6"/>
    <w:rsid w:val="00EA3FF6"/>
    <w:rsid w:val="00EA44FC"/>
    <w:rsid w:val="00EA45F5"/>
    <w:rsid w:val="00EA759F"/>
    <w:rsid w:val="00EB0025"/>
    <w:rsid w:val="00EB056C"/>
    <w:rsid w:val="00EB0ED5"/>
    <w:rsid w:val="00EB3045"/>
    <w:rsid w:val="00EB61D8"/>
    <w:rsid w:val="00EB6881"/>
    <w:rsid w:val="00EB7033"/>
    <w:rsid w:val="00EC22B1"/>
    <w:rsid w:val="00EC43B6"/>
    <w:rsid w:val="00EC69AC"/>
    <w:rsid w:val="00ED01DB"/>
    <w:rsid w:val="00ED193B"/>
    <w:rsid w:val="00ED1F59"/>
    <w:rsid w:val="00ED369A"/>
    <w:rsid w:val="00ED4CD3"/>
    <w:rsid w:val="00ED57F9"/>
    <w:rsid w:val="00ED7F22"/>
    <w:rsid w:val="00ED7F41"/>
    <w:rsid w:val="00EE5FF3"/>
    <w:rsid w:val="00EE6981"/>
    <w:rsid w:val="00EF14FD"/>
    <w:rsid w:val="00EF564E"/>
    <w:rsid w:val="00EF5AA4"/>
    <w:rsid w:val="00EF75D0"/>
    <w:rsid w:val="00F01CEA"/>
    <w:rsid w:val="00F06536"/>
    <w:rsid w:val="00F102F8"/>
    <w:rsid w:val="00F10A43"/>
    <w:rsid w:val="00F110AF"/>
    <w:rsid w:val="00F11CB3"/>
    <w:rsid w:val="00F1282E"/>
    <w:rsid w:val="00F14AEE"/>
    <w:rsid w:val="00F1540C"/>
    <w:rsid w:val="00F16505"/>
    <w:rsid w:val="00F165C3"/>
    <w:rsid w:val="00F17B4A"/>
    <w:rsid w:val="00F203B5"/>
    <w:rsid w:val="00F21526"/>
    <w:rsid w:val="00F2277B"/>
    <w:rsid w:val="00F2436C"/>
    <w:rsid w:val="00F247AA"/>
    <w:rsid w:val="00F24DCB"/>
    <w:rsid w:val="00F2624A"/>
    <w:rsid w:val="00F30234"/>
    <w:rsid w:val="00F30516"/>
    <w:rsid w:val="00F325FB"/>
    <w:rsid w:val="00F32A01"/>
    <w:rsid w:val="00F33E8A"/>
    <w:rsid w:val="00F3452D"/>
    <w:rsid w:val="00F363F1"/>
    <w:rsid w:val="00F40077"/>
    <w:rsid w:val="00F413A5"/>
    <w:rsid w:val="00F42E96"/>
    <w:rsid w:val="00F44C31"/>
    <w:rsid w:val="00F47EE2"/>
    <w:rsid w:val="00F517F3"/>
    <w:rsid w:val="00F5185D"/>
    <w:rsid w:val="00F53BD8"/>
    <w:rsid w:val="00F54763"/>
    <w:rsid w:val="00F54E41"/>
    <w:rsid w:val="00F551C1"/>
    <w:rsid w:val="00F605FE"/>
    <w:rsid w:val="00F641D8"/>
    <w:rsid w:val="00F64630"/>
    <w:rsid w:val="00F65E71"/>
    <w:rsid w:val="00F67C56"/>
    <w:rsid w:val="00F71C42"/>
    <w:rsid w:val="00F735BC"/>
    <w:rsid w:val="00F75274"/>
    <w:rsid w:val="00F7567E"/>
    <w:rsid w:val="00F75EAA"/>
    <w:rsid w:val="00F76307"/>
    <w:rsid w:val="00F80FCA"/>
    <w:rsid w:val="00F8107E"/>
    <w:rsid w:val="00F8402C"/>
    <w:rsid w:val="00F850A0"/>
    <w:rsid w:val="00F86AEE"/>
    <w:rsid w:val="00F91221"/>
    <w:rsid w:val="00F9174D"/>
    <w:rsid w:val="00F9287D"/>
    <w:rsid w:val="00F94C71"/>
    <w:rsid w:val="00F955F3"/>
    <w:rsid w:val="00F95A1C"/>
    <w:rsid w:val="00F95FCC"/>
    <w:rsid w:val="00F96C73"/>
    <w:rsid w:val="00F97589"/>
    <w:rsid w:val="00FA05D3"/>
    <w:rsid w:val="00FA183C"/>
    <w:rsid w:val="00FA1E2E"/>
    <w:rsid w:val="00FA3F12"/>
    <w:rsid w:val="00FA4FFC"/>
    <w:rsid w:val="00FA5535"/>
    <w:rsid w:val="00FB4043"/>
    <w:rsid w:val="00FB472F"/>
    <w:rsid w:val="00FB5451"/>
    <w:rsid w:val="00FC01F5"/>
    <w:rsid w:val="00FC2266"/>
    <w:rsid w:val="00FC3F3E"/>
    <w:rsid w:val="00FC537C"/>
    <w:rsid w:val="00FC7B73"/>
    <w:rsid w:val="00FD0043"/>
    <w:rsid w:val="00FD0D32"/>
    <w:rsid w:val="00FD2837"/>
    <w:rsid w:val="00FD2F3D"/>
    <w:rsid w:val="00FD3A02"/>
    <w:rsid w:val="00FD3F4A"/>
    <w:rsid w:val="00FD475D"/>
    <w:rsid w:val="00FD505F"/>
    <w:rsid w:val="00FE1F2E"/>
    <w:rsid w:val="00FE24C2"/>
    <w:rsid w:val="00FE3DCB"/>
    <w:rsid w:val="00FE5133"/>
    <w:rsid w:val="00FE54A2"/>
    <w:rsid w:val="00FE7045"/>
    <w:rsid w:val="00FE78B9"/>
    <w:rsid w:val="00FF69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9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0D0"/>
  </w:style>
  <w:style w:type="paragraph" w:styleId="Heading1">
    <w:name w:val="heading 1"/>
    <w:basedOn w:val="Normal"/>
    <w:next w:val="Normal"/>
    <w:qFormat/>
    <w:rsid w:val="009900D0"/>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9900D0"/>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9900D0"/>
    <w:pPr>
      <w:keepNext/>
      <w:numPr>
        <w:ilvl w:val="2"/>
        <w:numId w:val="1"/>
      </w:numPr>
      <w:spacing w:before="240" w:after="60"/>
      <w:outlineLvl w:val="2"/>
    </w:pPr>
    <w:rPr>
      <w:b/>
      <w:sz w:val="24"/>
    </w:rPr>
  </w:style>
  <w:style w:type="paragraph" w:styleId="Heading4">
    <w:name w:val="heading 4"/>
    <w:basedOn w:val="Normal"/>
    <w:next w:val="Normal"/>
    <w:qFormat/>
    <w:rsid w:val="009900D0"/>
    <w:pPr>
      <w:keepNext/>
      <w:numPr>
        <w:ilvl w:val="3"/>
        <w:numId w:val="1"/>
      </w:numPr>
      <w:spacing w:before="240" w:after="60"/>
      <w:outlineLvl w:val="3"/>
    </w:pPr>
    <w:rPr>
      <w:b/>
      <w:i/>
      <w:sz w:val="24"/>
    </w:rPr>
  </w:style>
  <w:style w:type="paragraph" w:styleId="Heading5">
    <w:name w:val="heading 5"/>
    <w:basedOn w:val="Normal"/>
    <w:next w:val="Normal"/>
    <w:link w:val="Heading5Char"/>
    <w:qFormat/>
    <w:rsid w:val="009900D0"/>
    <w:pPr>
      <w:numPr>
        <w:ilvl w:val="4"/>
        <w:numId w:val="1"/>
      </w:numPr>
      <w:spacing w:before="240" w:after="60"/>
      <w:outlineLvl w:val="4"/>
    </w:pPr>
    <w:rPr>
      <w:rFonts w:ascii="Arial" w:hAnsi="Arial"/>
      <w:sz w:val="22"/>
    </w:rPr>
  </w:style>
  <w:style w:type="paragraph" w:styleId="Heading6">
    <w:name w:val="heading 6"/>
    <w:basedOn w:val="Normal"/>
    <w:next w:val="Normal"/>
    <w:qFormat/>
    <w:rsid w:val="009900D0"/>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9900D0"/>
    <w:pPr>
      <w:numPr>
        <w:ilvl w:val="6"/>
        <w:numId w:val="1"/>
      </w:numPr>
      <w:spacing w:before="240" w:after="60"/>
      <w:outlineLvl w:val="6"/>
    </w:pPr>
    <w:rPr>
      <w:rFonts w:ascii="Arial" w:hAnsi="Arial"/>
    </w:rPr>
  </w:style>
  <w:style w:type="paragraph" w:styleId="Heading8">
    <w:name w:val="heading 8"/>
    <w:basedOn w:val="Normal"/>
    <w:next w:val="Normal"/>
    <w:qFormat/>
    <w:rsid w:val="009900D0"/>
    <w:pPr>
      <w:numPr>
        <w:ilvl w:val="7"/>
        <w:numId w:val="1"/>
      </w:numPr>
      <w:spacing w:before="240" w:after="60"/>
      <w:outlineLvl w:val="7"/>
    </w:pPr>
    <w:rPr>
      <w:rFonts w:ascii="Arial" w:hAnsi="Arial"/>
      <w:i/>
    </w:rPr>
  </w:style>
  <w:style w:type="paragraph" w:styleId="Heading9">
    <w:name w:val="heading 9"/>
    <w:basedOn w:val="Normal"/>
    <w:next w:val="Normal"/>
    <w:qFormat/>
    <w:rsid w:val="009900D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9900D0"/>
  </w:style>
  <w:style w:type="paragraph" w:customStyle="1" w:styleId="Style4">
    <w:name w:val="Style4"/>
    <w:next w:val="Normal"/>
    <w:rsid w:val="009900D0"/>
    <w:rPr>
      <w:noProof/>
      <w:sz w:val="24"/>
    </w:rPr>
  </w:style>
  <w:style w:type="paragraph" w:styleId="BodyText">
    <w:name w:val="Body Text"/>
    <w:aliases w:val="SCA Body Text,SCA Body Text1,SCA Body Text2,SCA Body Text11,BodyText-JEA,BT-JEA"/>
    <w:basedOn w:val="Normal"/>
    <w:rsid w:val="009900D0"/>
    <w:pPr>
      <w:spacing w:after="120"/>
    </w:pPr>
  </w:style>
  <w:style w:type="paragraph" w:styleId="Header">
    <w:name w:val="header"/>
    <w:basedOn w:val="Normal"/>
    <w:rsid w:val="009900D0"/>
    <w:pPr>
      <w:tabs>
        <w:tab w:val="center" w:pos="4320"/>
        <w:tab w:val="right" w:pos="8640"/>
      </w:tabs>
    </w:pPr>
  </w:style>
  <w:style w:type="paragraph" w:styleId="Footer">
    <w:name w:val="footer"/>
    <w:basedOn w:val="Normal"/>
    <w:link w:val="FooterChar"/>
    <w:rsid w:val="009900D0"/>
    <w:pPr>
      <w:tabs>
        <w:tab w:val="center" w:pos="4320"/>
        <w:tab w:val="right" w:pos="8640"/>
      </w:tabs>
    </w:pPr>
  </w:style>
  <w:style w:type="paragraph" w:styleId="Caption">
    <w:name w:val="caption"/>
    <w:basedOn w:val="Normal"/>
    <w:next w:val="Normal"/>
    <w:qFormat/>
    <w:rsid w:val="009900D0"/>
    <w:pPr>
      <w:spacing w:before="360" w:after="120"/>
    </w:pPr>
    <w:rPr>
      <w:b/>
      <w:caps/>
      <w:sz w:val="22"/>
    </w:rPr>
  </w:style>
  <w:style w:type="paragraph" w:styleId="BodyText3">
    <w:name w:val="Body Text 3"/>
    <w:basedOn w:val="Normal"/>
    <w:link w:val="BodyText3Char"/>
    <w:rsid w:val="009900D0"/>
    <w:pPr>
      <w:spacing w:after="120"/>
      <w:jc w:val="both"/>
    </w:pPr>
    <w:rPr>
      <w:sz w:val="22"/>
    </w:rPr>
  </w:style>
  <w:style w:type="paragraph" w:styleId="BodyTextIndent">
    <w:name w:val="Body Text Indent"/>
    <w:basedOn w:val="Normal"/>
    <w:rsid w:val="009900D0"/>
    <w:pPr>
      <w:spacing w:after="120"/>
      <w:ind w:left="1440"/>
      <w:jc w:val="both"/>
    </w:pPr>
    <w:rPr>
      <w:sz w:val="22"/>
    </w:rPr>
  </w:style>
  <w:style w:type="paragraph" w:styleId="BodyTextIndent2">
    <w:name w:val="Body Text Indent 2"/>
    <w:basedOn w:val="Normal"/>
    <w:rsid w:val="009900D0"/>
    <w:pPr>
      <w:suppressAutoHyphens/>
      <w:spacing w:after="120"/>
      <w:ind w:left="576"/>
      <w:jc w:val="both"/>
    </w:pPr>
    <w:rPr>
      <w:sz w:val="22"/>
    </w:rPr>
  </w:style>
  <w:style w:type="paragraph" w:styleId="BodyTextIndent3">
    <w:name w:val="Body Text Indent 3"/>
    <w:basedOn w:val="Normal"/>
    <w:rsid w:val="009900D0"/>
    <w:pPr>
      <w:spacing w:after="120"/>
      <w:ind w:left="720"/>
      <w:jc w:val="both"/>
    </w:pPr>
    <w:rPr>
      <w:sz w:val="22"/>
    </w:rPr>
  </w:style>
  <w:style w:type="paragraph" w:styleId="BodyText2">
    <w:name w:val="Body Text 2"/>
    <w:basedOn w:val="Normal"/>
    <w:rsid w:val="009900D0"/>
    <w:pPr>
      <w:spacing w:after="120"/>
    </w:pPr>
    <w:rPr>
      <w:sz w:val="22"/>
    </w:rPr>
  </w:style>
  <w:style w:type="character" w:styleId="Hyperlink">
    <w:name w:val="Hyperlink"/>
    <w:basedOn w:val="DefaultParagraphFont"/>
    <w:rsid w:val="001023C1"/>
    <w:rPr>
      <w:color w:val="0000FF"/>
      <w:u w:val="single"/>
    </w:rPr>
  </w:style>
  <w:style w:type="character" w:customStyle="1" w:styleId="FooterChar">
    <w:name w:val="Footer Char"/>
    <w:basedOn w:val="DefaultParagraphFont"/>
    <w:link w:val="Footer"/>
    <w:semiHidden/>
    <w:locked/>
    <w:rsid w:val="00F97589"/>
    <w:rPr>
      <w:lang w:val="en-US" w:eastAsia="en-US" w:bidi="ar-SA"/>
    </w:rPr>
  </w:style>
  <w:style w:type="table" w:styleId="TableGrid">
    <w:name w:val="Table Grid"/>
    <w:basedOn w:val="TableNormal"/>
    <w:rsid w:val="006E4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94389"/>
    <w:rPr>
      <w:rFonts w:ascii="Tahoma" w:hAnsi="Tahoma" w:cs="Tahoma"/>
      <w:sz w:val="16"/>
      <w:szCs w:val="16"/>
    </w:rPr>
  </w:style>
  <w:style w:type="paragraph" w:styleId="ListParagraph">
    <w:name w:val="List Paragraph"/>
    <w:basedOn w:val="Normal"/>
    <w:uiPriority w:val="34"/>
    <w:qFormat/>
    <w:rsid w:val="004E4185"/>
    <w:pPr>
      <w:ind w:left="720"/>
      <w:contextualSpacing/>
    </w:pPr>
  </w:style>
  <w:style w:type="paragraph" w:customStyle="1" w:styleId="Style6">
    <w:name w:val="Style6"/>
    <w:basedOn w:val="Normal"/>
    <w:uiPriority w:val="99"/>
    <w:rsid w:val="00F17B4A"/>
    <w:pPr>
      <w:overflowPunct w:val="0"/>
      <w:autoSpaceDE w:val="0"/>
      <w:autoSpaceDN w:val="0"/>
      <w:adjustRightInd w:val="0"/>
      <w:ind w:left="540" w:hanging="540"/>
      <w:textAlignment w:val="baseline"/>
    </w:pPr>
    <w:rPr>
      <w:sz w:val="24"/>
      <w:szCs w:val="24"/>
    </w:rPr>
  </w:style>
  <w:style w:type="paragraph" w:customStyle="1" w:styleId="Default">
    <w:name w:val="Default"/>
    <w:rsid w:val="00F95A1C"/>
    <w:pPr>
      <w:autoSpaceDE w:val="0"/>
      <w:autoSpaceDN w:val="0"/>
      <w:adjustRightInd w:val="0"/>
    </w:pPr>
    <w:rPr>
      <w:color w:val="000000"/>
      <w:sz w:val="24"/>
      <w:szCs w:val="24"/>
    </w:rPr>
  </w:style>
  <w:style w:type="character" w:customStyle="1" w:styleId="BodyText3Char">
    <w:name w:val="Body Text 3 Char"/>
    <w:basedOn w:val="DefaultParagraphFont"/>
    <w:link w:val="BodyText3"/>
    <w:rsid w:val="00F95A1C"/>
    <w:rPr>
      <w:sz w:val="22"/>
    </w:rPr>
  </w:style>
  <w:style w:type="paragraph" w:customStyle="1" w:styleId="LFTBody">
    <w:name w:val="LFT Body"/>
    <w:basedOn w:val="Normal"/>
    <w:uiPriority w:val="1"/>
    <w:qFormat/>
    <w:rsid w:val="005D7E0D"/>
    <w:pPr>
      <w:spacing w:after="200" w:line="264" w:lineRule="auto"/>
    </w:pPr>
    <w:rPr>
      <w:rFonts w:ascii="Cambria" w:eastAsiaTheme="minorHAnsi" w:hAnsi="Cambria" w:cstheme="minorBidi"/>
      <w:sz w:val="21"/>
      <w:szCs w:val="22"/>
      <w:lang w:bidi="en-US"/>
    </w:rPr>
  </w:style>
  <w:style w:type="character" w:customStyle="1" w:styleId="Heading7Char">
    <w:name w:val="Heading 7 Char"/>
    <w:basedOn w:val="DefaultParagraphFont"/>
    <w:link w:val="Heading7"/>
    <w:rsid w:val="0025090E"/>
    <w:rPr>
      <w:rFonts w:ascii="Arial" w:hAnsi="Arial"/>
    </w:rPr>
  </w:style>
  <w:style w:type="paragraph" w:styleId="NormalWeb">
    <w:name w:val="Normal (Web)"/>
    <w:basedOn w:val="Normal"/>
    <w:uiPriority w:val="99"/>
    <w:rsid w:val="0025090E"/>
    <w:pPr>
      <w:spacing w:before="100" w:beforeAutospacing="1" w:after="100" w:afterAutospacing="1"/>
    </w:pPr>
    <w:rPr>
      <w:sz w:val="24"/>
      <w:szCs w:val="24"/>
    </w:rPr>
  </w:style>
  <w:style w:type="character" w:customStyle="1" w:styleId="Heading5Char">
    <w:name w:val="Heading 5 Char"/>
    <w:basedOn w:val="DefaultParagraphFont"/>
    <w:link w:val="Heading5"/>
    <w:rsid w:val="00A02526"/>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771752253">
      <w:bodyDiv w:val="1"/>
      <w:marLeft w:val="0"/>
      <w:marRight w:val="0"/>
      <w:marTop w:val="25"/>
      <w:marBottom w:val="626"/>
      <w:divBdr>
        <w:top w:val="none" w:sz="0" w:space="0" w:color="auto"/>
        <w:left w:val="none" w:sz="0" w:space="0" w:color="auto"/>
        <w:bottom w:val="none" w:sz="0" w:space="0" w:color="auto"/>
        <w:right w:val="none" w:sz="0" w:space="0" w:color="auto"/>
      </w:divBdr>
      <w:divsChild>
        <w:div w:id="1938172145">
          <w:marLeft w:val="0"/>
          <w:marRight w:val="0"/>
          <w:marTop w:val="0"/>
          <w:marBottom w:val="0"/>
          <w:divBdr>
            <w:top w:val="none" w:sz="0" w:space="0" w:color="auto"/>
            <w:left w:val="none" w:sz="0" w:space="0" w:color="auto"/>
            <w:bottom w:val="none" w:sz="0" w:space="0" w:color="auto"/>
            <w:right w:val="none" w:sz="0" w:space="0" w:color="auto"/>
          </w:divBdr>
        </w:div>
      </w:divsChild>
    </w:div>
    <w:div w:id="1102723252">
      <w:bodyDiv w:val="1"/>
      <w:marLeft w:val="0"/>
      <w:marRight w:val="0"/>
      <w:marTop w:val="25"/>
      <w:marBottom w:val="626"/>
      <w:divBdr>
        <w:top w:val="none" w:sz="0" w:space="0" w:color="auto"/>
        <w:left w:val="none" w:sz="0" w:space="0" w:color="auto"/>
        <w:bottom w:val="none" w:sz="0" w:space="0" w:color="auto"/>
        <w:right w:val="none" w:sz="0" w:space="0" w:color="auto"/>
      </w:divBdr>
      <w:divsChild>
        <w:div w:id="19011147">
          <w:marLeft w:val="0"/>
          <w:marRight w:val="0"/>
          <w:marTop w:val="0"/>
          <w:marBottom w:val="0"/>
          <w:divBdr>
            <w:top w:val="none" w:sz="0" w:space="0" w:color="auto"/>
            <w:left w:val="none" w:sz="0" w:space="0" w:color="auto"/>
            <w:bottom w:val="none" w:sz="0" w:space="0" w:color="auto"/>
            <w:right w:val="none" w:sz="0" w:space="0" w:color="auto"/>
          </w:divBdr>
        </w:div>
      </w:divsChild>
    </w:div>
    <w:div w:id="1612006352">
      <w:bodyDiv w:val="1"/>
      <w:marLeft w:val="0"/>
      <w:marRight w:val="0"/>
      <w:marTop w:val="25"/>
      <w:marBottom w:val="626"/>
      <w:divBdr>
        <w:top w:val="none" w:sz="0" w:space="0" w:color="auto"/>
        <w:left w:val="none" w:sz="0" w:space="0" w:color="auto"/>
        <w:bottom w:val="none" w:sz="0" w:space="0" w:color="auto"/>
        <w:right w:val="none" w:sz="0" w:space="0" w:color="auto"/>
      </w:divBdr>
      <w:divsChild>
        <w:div w:id="1625386074">
          <w:marLeft w:val="0"/>
          <w:marRight w:val="0"/>
          <w:marTop w:val="0"/>
          <w:marBottom w:val="0"/>
          <w:divBdr>
            <w:top w:val="none" w:sz="0" w:space="0" w:color="auto"/>
            <w:left w:val="none" w:sz="0" w:space="0" w:color="auto"/>
            <w:bottom w:val="none" w:sz="0" w:space="0" w:color="auto"/>
            <w:right w:val="none" w:sz="0" w:space="0" w:color="auto"/>
          </w:divBdr>
        </w:div>
      </w:divsChild>
    </w:div>
    <w:div w:id="1912688913">
      <w:bodyDiv w:val="1"/>
      <w:marLeft w:val="0"/>
      <w:marRight w:val="0"/>
      <w:marTop w:val="25"/>
      <w:marBottom w:val="626"/>
      <w:divBdr>
        <w:top w:val="none" w:sz="0" w:space="0" w:color="auto"/>
        <w:left w:val="none" w:sz="0" w:space="0" w:color="auto"/>
        <w:bottom w:val="none" w:sz="0" w:space="0" w:color="auto"/>
        <w:right w:val="none" w:sz="0" w:space="0" w:color="auto"/>
      </w:divBdr>
      <w:divsChild>
        <w:div w:id="796413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kelley.m.boatwright@dep.state.fl.us"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forney.kathleen@epa.gov" TargetMode="Externa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ampbell@epchc.org" TargetMode="External"/><Relationship Id="rId25" Type="http://schemas.openxmlformats.org/officeDocument/2006/relationships/footer" Target="footer4.xml"/><Relationship Id="rId33" Type="http://schemas.openxmlformats.org/officeDocument/2006/relationships/header" Target="header1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auckpl@cdm.com" TargetMode="External"/><Relationship Id="rId20" Type="http://schemas.openxmlformats.org/officeDocument/2006/relationships/hyperlink" Target="mailto:ceron.heather@epa.gov"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hoag@covantaenergy.com" TargetMode="External"/><Relationship Id="rId23" Type="http://schemas.openxmlformats.org/officeDocument/2006/relationships/header" Target="header4.xml"/><Relationship Id="rId28" Type="http://schemas.openxmlformats.org/officeDocument/2006/relationships/header" Target="header8.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yperlink" Target="mailto:cindy.mulkey@dep.state.fl.us"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berryp@hillsboroughcounty.org" TargetMode="External"/><Relationship Id="rId22" Type="http://schemas.openxmlformats.org/officeDocument/2006/relationships/hyperlink" Target="mailto:lynn.scearce@dep.state.fl.us" TargetMode="Externa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8DEBE-C0DD-4B3A-8000-BA043C61C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8</Pages>
  <Words>3451</Words>
  <Characters>20341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23745</CharactersWithSpaces>
  <SharedDoc>false</SharedDoc>
  <HLinks>
    <vt:vector size="72" baseType="variant">
      <vt:variant>
        <vt:i4>1245303</vt:i4>
      </vt:variant>
      <vt:variant>
        <vt:i4>39</vt:i4>
      </vt:variant>
      <vt:variant>
        <vt:i4>0</vt:i4>
      </vt:variant>
      <vt:variant>
        <vt:i4>5</vt:i4>
      </vt:variant>
      <vt:variant>
        <vt:lpwstr>mailto:lynn.scearce@dep.state.fl.us</vt:lpwstr>
      </vt:variant>
      <vt:variant>
        <vt:lpwstr/>
      </vt:variant>
      <vt:variant>
        <vt:i4>2097233</vt:i4>
      </vt:variant>
      <vt:variant>
        <vt:i4>36</vt:i4>
      </vt:variant>
      <vt:variant>
        <vt:i4>0</vt:i4>
      </vt:variant>
      <vt:variant>
        <vt:i4>5</vt:i4>
      </vt:variant>
      <vt:variant>
        <vt:lpwstr>mailto:barbara.friday@dep.state.fl.us</vt:lpwstr>
      </vt:variant>
      <vt:variant>
        <vt:lpwstr/>
      </vt:variant>
      <vt:variant>
        <vt:i4>7077899</vt:i4>
      </vt:variant>
      <vt:variant>
        <vt:i4>33</vt:i4>
      </vt:variant>
      <vt:variant>
        <vt:i4>0</vt:i4>
      </vt:variant>
      <vt:variant>
        <vt:i4>5</vt:i4>
      </vt:variant>
      <vt:variant>
        <vt:lpwstr>mailto:oquendo.ana@epa.gov</vt:lpwstr>
      </vt:variant>
      <vt:variant>
        <vt:lpwstr/>
      </vt:variant>
      <vt:variant>
        <vt:i4>2752597</vt:i4>
      </vt:variant>
      <vt:variant>
        <vt:i4>30</vt:i4>
      </vt:variant>
      <vt:variant>
        <vt:i4>0</vt:i4>
      </vt:variant>
      <vt:variant>
        <vt:i4>5</vt:i4>
      </vt:variant>
      <vt:variant>
        <vt:lpwstr>mailto:forney.kathleen@epa.gov</vt:lpwstr>
      </vt:variant>
      <vt:variant>
        <vt:lpwstr/>
      </vt:variant>
      <vt:variant>
        <vt:i4>1769579</vt:i4>
      </vt:variant>
      <vt:variant>
        <vt:i4>27</vt:i4>
      </vt:variant>
      <vt:variant>
        <vt:i4>0</vt:i4>
      </vt:variant>
      <vt:variant>
        <vt:i4>5</vt:i4>
      </vt:variant>
      <vt:variant>
        <vt:lpwstr>mailto:ceron.heather@epa.gov</vt:lpwstr>
      </vt:variant>
      <vt:variant>
        <vt:lpwstr/>
      </vt:variant>
      <vt:variant>
        <vt:i4>4128839</vt:i4>
      </vt:variant>
      <vt:variant>
        <vt:i4>24</vt:i4>
      </vt:variant>
      <vt:variant>
        <vt:i4>0</vt:i4>
      </vt:variant>
      <vt:variant>
        <vt:i4>5</vt:i4>
      </vt:variant>
      <vt:variant>
        <vt:lpwstr>mailto:maurice.barker@dep.state.fl.us</vt:lpwstr>
      </vt:variant>
      <vt:variant>
        <vt:lpwstr/>
      </vt:variant>
      <vt:variant>
        <vt:i4>5111845</vt:i4>
      </vt:variant>
      <vt:variant>
        <vt:i4>21</vt:i4>
      </vt:variant>
      <vt:variant>
        <vt:i4>0</vt:i4>
      </vt:variant>
      <vt:variant>
        <vt:i4>5</vt:i4>
      </vt:variant>
      <vt:variant>
        <vt:lpwstr>mailto:cindy.mulkey@dep.state.fl.us</vt:lpwstr>
      </vt:variant>
      <vt:variant>
        <vt:lpwstr/>
      </vt:variant>
      <vt:variant>
        <vt:i4>5832744</vt:i4>
      </vt:variant>
      <vt:variant>
        <vt:i4>18</vt:i4>
      </vt:variant>
      <vt:variant>
        <vt:i4>0</vt:i4>
      </vt:variant>
      <vt:variant>
        <vt:i4>5</vt:i4>
      </vt:variant>
      <vt:variant>
        <vt:lpwstr>mailto:ajaya.satyal@dep.state.fl.us</vt:lpwstr>
      </vt:variant>
      <vt:variant>
        <vt:lpwstr/>
      </vt:variant>
      <vt:variant>
        <vt:i4>327790</vt:i4>
      </vt:variant>
      <vt:variant>
        <vt:i4>15</vt:i4>
      </vt:variant>
      <vt:variant>
        <vt:i4>0</vt:i4>
      </vt:variant>
      <vt:variant>
        <vt:i4>5</vt:i4>
      </vt:variant>
      <vt:variant>
        <vt:lpwstr>mailto:kirk.dunbar@HDRInc.com</vt:lpwstr>
      </vt:variant>
      <vt:variant>
        <vt:lpwstr/>
      </vt:variant>
      <vt:variant>
        <vt:i4>2752580</vt:i4>
      </vt:variant>
      <vt:variant>
        <vt:i4>12</vt:i4>
      </vt:variant>
      <vt:variant>
        <vt:i4>0</vt:i4>
      </vt:variant>
      <vt:variant>
        <vt:i4>5</vt:i4>
      </vt:variant>
      <vt:variant>
        <vt:lpwstr>mailto:don.castro@HDRInc.com</vt:lpwstr>
      </vt:variant>
      <vt:variant>
        <vt:lpwstr/>
      </vt:variant>
      <vt:variant>
        <vt:i4>65578</vt:i4>
      </vt:variant>
      <vt:variant>
        <vt:i4>9</vt:i4>
      </vt:variant>
      <vt:variant>
        <vt:i4>0</vt:i4>
      </vt:variant>
      <vt:variant>
        <vt:i4>5</vt:i4>
      </vt:variant>
      <vt:variant>
        <vt:lpwstr>mailto:jgorrie@covantaenergy.com</vt:lpwstr>
      </vt:variant>
      <vt:variant>
        <vt:lpwstr/>
      </vt:variant>
      <vt:variant>
        <vt:i4>5832825</vt:i4>
      </vt:variant>
      <vt:variant>
        <vt:i4>6</vt:i4>
      </vt:variant>
      <vt:variant>
        <vt:i4>0</vt:i4>
      </vt:variant>
      <vt:variant>
        <vt:i4>5</vt:i4>
      </vt:variant>
      <vt:variant>
        <vt:lpwstr>mailto:sampsolj@leegov.com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Linero_A</cp:lastModifiedBy>
  <cp:revision>38</cp:revision>
  <cp:lastPrinted>2012-11-20T19:10:00Z</cp:lastPrinted>
  <dcterms:created xsi:type="dcterms:W3CDTF">2012-11-04T12:32:00Z</dcterms:created>
  <dcterms:modified xsi:type="dcterms:W3CDTF">2012-11-20T19:25:00Z</dcterms:modified>
</cp:coreProperties>
</file>